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2B6A6" w14:textId="77777777" w:rsidR="00800924" w:rsidRPr="001D420A" w:rsidRDefault="00800924" w:rsidP="00800924">
      <w:pPr>
        <w:rPr>
          <w:rFonts w:ascii="Arial" w:hAnsi="Arial" w:cs="Arial"/>
          <w:sz w:val="22"/>
          <w:szCs w:val="22"/>
        </w:rPr>
      </w:pPr>
      <w:r w:rsidRPr="001D420A">
        <w:rPr>
          <w:rFonts w:ascii="Arial" w:hAnsi="Arial" w:cs="Arial"/>
          <w:b/>
          <w:bCs/>
          <w:sz w:val="22"/>
          <w:szCs w:val="22"/>
        </w:rPr>
        <w:t>SUBJECT:</w:t>
      </w:r>
      <w:r w:rsidRPr="001D420A">
        <w:rPr>
          <w:rFonts w:ascii="Arial" w:hAnsi="Arial" w:cs="Arial"/>
          <w:sz w:val="22"/>
          <w:szCs w:val="22"/>
        </w:rPr>
        <w:tab/>
      </w:r>
      <w:r w:rsidRPr="001D420A">
        <w:rPr>
          <w:rFonts w:ascii="Arial" w:hAnsi="Arial" w:cs="Arial"/>
          <w:sz w:val="22"/>
          <w:szCs w:val="22"/>
        </w:rPr>
        <w:tab/>
        <w:t>Gynecological Emergencies</w:t>
      </w:r>
    </w:p>
    <w:p w14:paraId="6425DAD7" w14:textId="77777777" w:rsidR="00800924" w:rsidRPr="001D420A" w:rsidRDefault="00800924" w:rsidP="00800924">
      <w:pPr>
        <w:rPr>
          <w:rFonts w:ascii="Arial" w:hAnsi="Arial" w:cs="Arial"/>
          <w:sz w:val="22"/>
          <w:szCs w:val="22"/>
        </w:rPr>
      </w:pPr>
    </w:p>
    <w:p w14:paraId="1B495076" w14:textId="77777777" w:rsidR="00800924" w:rsidRPr="001D420A" w:rsidRDefault="00800924" w:rsidP="00800924">
      <w:pPr>
        <w:spacing w:after="120"/>
        <w:ind w:left="2160" w:hanging="2160"/>
        <w:contextualSpacing/>
        <w:rPr>
          <w:rFonts w:ascii="Arial" w:hAnsi="Arial" w:cs="Arial"/>
          <w:sz w:val="22"/>
          <w:szCs w:val="22"/>
        </w:rPr>
      </w:pPr>
      <w:r w:rsidRPr="001D420A">
        <w:rPr>
          <w:rFonts w:ascii="Arial" w:hAnsi="Arial" w:cs="Arial"/>
          <w:b/>
          <w:bCs/>
          <w:sz w:val="22"/>
          <w:szCs w:val="22"/>
        </w:rPr>
        <w:t>PURPOSE:</w:t>
      </w:r>
      <w:r w:rsidRPr="001D420A">
        <w:rPr>
          <w:rFonts w:ascii="Arial" w:hAnsi="Arial" w:cs="Arial"/>
          <w:sz w:val="22"/>
          <w:szCs w:val="22"/>
        </w:rPr>
        <w:tab/>
        <w:t>To clearly establish the Department’s position on the clinical care and treatment of patients suffering from a gynecological emergency.</w:t>
      </w:r>
    </w:p>
    <w:p w14:paraId="66A076FD" w14:textId="77777777" w:rsidR="00800924" w:rsidRPr="001D420A" w:rsidRDefault="00800924" w:rsidP="00800924">
      <w:pPr>
        <w:spacing w:after="120"/>
        <w:ind w:left="2160" w:hanging="2160"/>
        <w:contextualSpacing/>
        <w:rPr>
          <w:rFonts w:ascii="Arial" w:hAnsi="Arial" w:cs="Arial"/>
          <w:sz w:val="22"/>
          <w:szCs w:val="22"/>
        </w:rPr>
      </w:pPr>
    </w:p>
    <w:p w14:paraId="3501A3A0" w14:textId="22A501E2" w:rsidR="00800924" w:rsidRPr="001D420A" w:rsidRDefault="00800924" w:rsidP="00800924">
      <w:pPr>
        <w:spacing w:after="120"/>
        <w:ind w:left="2160" w:hanging="2160"/>
        <w:rPr>
          <w:rFonts w:ascii="Arial" w:hAnsi="Arial" w:cs="Arial"/>
          <w:sz w:val="22"/>
          <w:szCs w:val="22"/>
        </w:rPr>
      </w:pPr>
      <w:r w:rsidRPr="001D420A">
        <w:rPr>
          <w:rFonts w:ascii="Arial" w:hAnsi="Arial" w:cs="Arial"/>
          <w:b/>
          <w:bCs/>
          <w:sz w:val="22"/>
          <w:szCs w:val="22"/>
        </w:rPr>
        <w:t>SCOPE:</w:t>
      </w:r>
      <w:r w:rsidRPr="001D420A">
        <w:rPr>
          <w:rFonts w:ascii="Arial" w:hAnsi="Arial" w:cs="Arial"/>
          <w:sz w:val="22"/>
          <w:szCs w:val="22"/>
        </w:rPr>
        <w:t xml:space="preserve"> </w:t>
      </w:r>
      <w:r w:rsidRPr="001D420A">
        <w:rPr>
          <w:rFonts w:ascii="Arial" w:hAnsi="Arial" w:cs="Arial"/>
          <w:sz w:val="22"/>
          <w:szCs w:val="22"/>
        </w:rPr>
        <w:tab/>
        <w:t xml:space="preserve">This Operating Guideline shall be applicable to all personnel; paid and volunteer, operating as an agent of the </w:t>
      </w:r>
      <w:r w:rsidR="001D420A" w:rsidRPr="001D420A">
        <w:rPr>
          <w:rFonts w:ascii="Arial" w:hAnsi="Arial" w:cs="Arial"/>
          <w:sz w:val="22"/>
          <w:szCs w:val="22"/>
        </w:rPr>
        <w:t>Shamong EMS</w:t>
      </w:r>
    </w:p>
    <w:p w14:paraId="1AEEF131" w14:textId="365276EF" w:rsidR="00800924" w:rsidRPr="001D420A" w:rsidRDefault="00800924" w:rsidP="00800924">
      <w:pPr>
        <w:ind w:left="2160" w:hanging="2160"/>
        <w:rPr>
          <w:rFonts w:ascii="Arial" w:hAnsi="Arial" w:cs="Arial"/>
          <w:sz w:val="22"/>
          <w:szCs w:val="22"/>
        </w:rPr>
      </w:pPr>
      <w:r w:rsidRPr="001D420A">
        <w:rPr>
          <w:rFonts w:ascii="Arial" w:hAnsi="Arial" w:cs="Arial"/>
          <w:b/>
          <w:bCs/>
          <w:sz w:val="22"/>
          <w:szCs w:val="22"/>
        </w:rPr>
        <w:t>RESPONSIBILITY:</w:t>
      </w:r>
      <w:r w:rsidRPr="001D420A">
        <w:rPr>
          <w:rFonts w:ascii="Arial" w:hAnsi="Arial" w:cs="Arial"/>
          <w:sz w:val="22"/>
          <w:szCs w:val="22"/>
        </w:rPr>
        <w:tab/>
        <w:t xml:space="preserve">All Department Officers will ensure overall compliance with this operating guideline. The primary responsibility of the emergency care and treatment of medical and trauma patients falls under Emergency Medical Technicians, paid and volunteer, operating as an agent of </w:t>
      </w:r>
      <w:r w:rsidR="001D420A" w:rsidRPr="001D420A">
        <w:rPr>
          <w:rFonts w:ascii="Arial" w:hAnsi="Arial" w:cs="Arial"/>
          <w:sz w:val="22"/>
          <w:szCs w:val="22"/>
        </w:rPr>
        <w:t>Shamong EMS</w:t>
      </w:r>
    </w:p>
    <w:p w14:paraId="5BA7A3E4" w14:textId="77777777" w:rsidR="00800924" w:rsidRPr="001D420A" w:rsidRDefault="00800924" w:rsidP="00800924">
      <w:pPr>
        <w:ind w:left="1440" w:hanging="1440"/>
        <w:contextualSpacing/>
        <w:rPr>
          <w:rFonts w:ascii="Arial" w:hAnsi="Arial" w:cs="Arial"/>
          <w:sz w:val="22"/>
          <w:szCs w:val="22"/>
        </w:rPr>
      </w:pPr>
    </w:p>
    <w:p w14:paraId="4947396B" w14:textId="77777777" w:rsidR="00800924" w:rsidRPr="001D420A" w:rsidRDefault="00800924" w:rsidP="00800924">
      <w:pPr>
        <w:ind w:left="1440" w:hanging="1440"/>
        <w:contextualSpacing/>
        <w:rPr>
          <w:rFonts w:ascii="Arial" w:hAnsi="Arial" w:cs="Arial"/>
          <w:b/>
          <w:sz w:val="22"/>
          <w:szCs w:val="22"/>
        </w:rPr>
      </w:pPr>
      <w:r w:rsidRPr="001D420A">
        <w:rPr>
          <w:rFonts w:ascii="Arial" w:hAnsi="Arial" w:cs="Arial"/>
          <w:b/>
          <w:sz w:val="22"/>
          <w:szCs w:val="22"/>
        </w:rPr>
        <w:t>PROCEDURE:</w:t>
      </w:r>
    </w:p>
    <w:p w14:paraId="4C72A4AC" w14:textId="77777777" w:rsidR="00800924" w:rsidRPr="001D420A" w:rsidRDefault="00800924" w:rsidP="00800924">
      <w:pPr>
        <w:ind w:left="1440" w:hanging="1440"/>
        <w:contextualSpacing/>
        <w:rPr>
          <w:rFonts w:ascii="Arial" w:hAnsi="Arial" w:cs="Arial"/>
          <w:sz w:val="22"/>
          <w:szCs w:val="22"/>
        </w:rPr>
      </w:pPr>
    </w:p>
    <w:p w14:paraId="65243C6A" w14:textId="77777777" w:rsidR="00800924" w:rsidRPr="001D420A" w:rsidRDefault="00800924" w:rsidP="00800924">
      <w:pPr>
        <w:pStyle w:val="ListParagraph"/>
        <w:widowControl w:val="0"/>
        <w:numPr>
          <w:ilvl w:val="0"/>
          <w:numId w:val="20"/>
        </w:numPr>
        <w:autoSpaceDE w:val="0"/>
        <w:autoSpaceDN w:val="0"/>
        <w:adjustRightInd w:val="0"/>
        <w:spacing w:line="240" w:lineRule="auto"/>
        <w:rPr>
          <w:rFonts w:ascii="Arial" w:eastAsiaTheme="minorEastAsia" w:hAnsi="Arial" w:cs="Arial"/>
          <w:b/>
        </w:rPr>
      </w:pPr>
      <w:r w:rsidRPr="001D420A">
        <w:rPr>
          <w:rFonts w:ascii="Arial" w:eastAsiaTheme="minorEastAsia" w:hAnsi="Arial" w:cs="Arial"/>
          <w:b/>
        </w:rPr>
        <w:t xml:space="preserve">Assessment </w:t>
      </w:r>
      <w:bookmarkStart w:id="0" w:name="_GoBack"/>
      <w:bookmarkEnd w:id="0"/>
    </w:p>
    <w:p w14:paraId="3A2E97DC" w14:textId="77777777" w:rsidR="00800924" w:rsidRPr="001D420A" w:rsidRDefault="00800924" w:rsidP="00800924">
      <w:pPr>
        <w:pStyle w:val="ListParagraph"/>
        <w:widowControl w:val="0"/>
        <w:numPr>
          <w:ilvl w:val="1"/>
          <w:numId w:val="20"/>
        </w:numPr>
        <w:autoSpaceDE w:val="0"/>
        <w:autoSpaceDN w:val="0"/>
        <w:adjustRightInd w:val="0"/>
        <w:spacing w:line="240" w:lineRule="auto"/>
        <w:rPr>
          <w:rFonts w:ascii="Arial" w:eastAsiaTheme="minorEastAsia" w:hAnsi="Arial" w:cs="Arial"/>
        </w:rPr>
      </w:pPr>
      <w:r w:rsidRPr="001D420A">
        <w:rPr>
          <w:rFonts w:ascii="Arial" w:eastAsiaTheme="minorEastAsia" w:hAnsi="Arial" w:cs="Arial"/>
        </w:rPr>
        <w:t>Perform complete primary and secondary assessment, including obtaining a complete set</w:t>
      </w:r>
      <w:r w:rsidRPr="001D420A">
        <w:rPr>
          <w:rFonts w:ascii="Arial" w:eastAsia="MS Mincho" w:hAnsi="Arial" w:cs="Arial"/>
        </w:rPr>
        <w:t xml:space="preserve"> </w:t>
      </w:r>
      <w:r w:rsidRPr="001D420A">
        <w:rPr>
          <w:rFonts w:ascii="Arial" w:eastAsiaTheme="minorEastAsia" w:hAnsi="Arial" w:cs="Arial"/>
        </w:rPr>
        <w:t xml:space="preserve">of manual vital signs. </w:t>
      </w:r>
      <w:r w:rsidRPr="001D420A">
        <w:rPr>
          <w:rFonts w:ascii="MS Gothic" w:eastAsia="MS Gothic" w:hAnsi="MS Gothic" w:cs="MS Gothic" w:hint="eastAsia"/>
        </w:rPr>
        <w:t> </w:t>
      </w:r>
    </w:p>
    <w:p w14:paraId="2884953C" w14:textId="77777777" w:rsidR="00800924" w:rsidRPr="001D420A" w:rsidRDefault="00800924" w:rsidP="00800924">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1D420A">
        <w:rPr>
          <w:rFonts w:ascii="Arial" w:eastAsiaTheme="minorEastAsia" w:hAnsi="Arial" w:cs="Arial"/>
        </w:rPr>
        <w:t>Determine occurrence of most recent menstrual period.</w:t>
      </w:r>
    </w:p>
    <w:p w14:paraId="015DEF20" w14:textId="77777777" w:rsidR="00800924" w:rsidRPr="001D420A" w:rsidRDefault="00800924" w:rsidP="00800924">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1D420A">
        <w:rPr>
          <w:rFonts w:ascii="Arial" w:eastAsiaTheme="minorEastAsia" w:hAnsi="Arial" w:cs="Arial"/>
        </w:rPr>
        <w:t>Determine if patient is or may be pregnant.</w:t>
      </w:r>
    </w:p>
    <w:p w14:paraId="0BAB4751" w14:textId="77777777" w:rsidR="00800924" w:rsidRPr="001D420A" w:rsidRDefault="00800924" w:rsidP="00800924">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1D420A">
        <w:rPr>
          <w:rFonts w:ascii="Arial" w:eastAsiaTheme="minorEastAsia" w:hAnsi="Arial" w:cs="Arial"/>
        </w:rPr>
        <w:t>Assess for abdominal pain.</w:t>
      </w:r>
    </w:p>
    <w:p w14:paraId="44DB93BE" w14:textId="77777777" w:rsidR="00800924" w:rsidRPr="001D420A" w:rsidRDefault="00800924" w:rsidP="00800924">
      <w:pPr>
        <w:pStyle w:val="ListParagraph"/>
        <w:widowControl w:val="0"/>
        <w:numPr>
          <w:ilvl w:val="2"/>
          <w:numId w:val="20"/>
        </w:numPr>
        <w:tabs>
          <w:tab w:val="left" w:pos="940"/>
          <w:tab w:val="left" w:pos="1440"/>
        </w:tabs>
        <w:autoSpaceDE w:val="0"/>
        <w:autoSpaceDN w:val="0"/>
        <w:adjustRightInd w:val="0"/>
        <w:spacing w:line="240" w:lineRule="auto"/>
        <w:rPr>
          <w:rFonts w:ascii="Arial" w:eastAsiaTheme="minorEastAsia" w:hAnsi="Arial" w:cs="Arial"/>
        </w:rPr>
      </w:pPr>
      <w:r w:rsidRPr="001D420A">
        <w:rPr>
          <w:rFonts w:ascii="Arial" w:eastAsiaTheme="minorEastAsia" w:hAnsi="Arial" w:cs="Arial"/>
        </w:rPr>
        <w:t>Any woman of childbearing age with significant abdominal pain should be assumed to be pregnant.</w:t>
      </w:r>
    </w:p>
    <w:p w14:paraId="36BFB089" w14:textId="77777777" w:rsidR="00800924" w:rsidRPr="001D420A" w:rsidRDefault="00800924" w:rsidP="00800924">
      <w:pPr>
        <w:pStyle w:val="ListParagraph"/>
        <w:widowControl w:val="0"/>
        <w:numPr>
          <w:ilvl w:val="2"/>
          <w:numId w:val="20"/>
        </w:numPr>
        <w:tabs>
          <w:tab w:val="left" w:pos="940"/>
          <w:tab w:val="left" w:pos="1440"/>
        </w:tabs>
        <w:autoSpaceDE w:val="0"/>
        <w:autoSpaceDN w:val="0"/>
        <w:adjustRightInd w:val="0"/>
        <w:spacing w:line="240" w:lineRule="auto"/>
        <w:rPr>
          <w:rFonts w:ascii="Arial" w:eastAsiaTheme="minorEastAsia" w:hAnsi="Arial" w:cs="Arial"/>
        </w:rPr>
      </w:pPr>
      <w:r w:rsidRPr="001D420A">
        <w:rPr>
          <w:rFonts w:ascii="Arial" w:eastAsiaTheme="minorEastAsia" w:hAnsi="Arial" w:cs="Arial"/>
        </w:rPr>
        <w:t>Be especially aware of possibility of ectopic pregnancy.</w:t>
      </w:r>
    </w:p>
    <w:p w14:paraId="72E44518" w14:textId="77777777" w:rsidR="00800924" w:rsidRPr="001D420A" w:rsidRDefault="00800924" w:rsidP="00800924">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1D420A">
        <w:rPr>
          <w:rFonts w:ascii="Arial" w:eastAsiaTheme="minorEastAsia" w:hAnsi="Arial" w:cs="Arial"/>
        </w:rPr>
        <w:t>Assess for non-menstrual vaginal bleeding.</w:t>
      </w:r>
    </w:p>
    <w:p w14:paraId="3A3B94F1" w14:textId="77777777" w:rsidR="00800924" w:rsidRPr="001D420A" w:rsidRDefault="00800924" w:rsidP="00800924">
      <w:pPr>
        <w:pStyle w:val="ListParagraph"/>
        <w:widowControl w:val="0"/>
        <w:numPr>
          <w:ilvl w:val="2"/>
          <w:numId w:val="20"/>
        </w:numPr>
        <w:autoSpaceDE w:val="0"/>
        <w:autoSpaceDN w:val="0"/>
        <w:adjustRightInd w:val="0"/>
        <w:spacing w:line="240" w:lineRule="auto"/>
        <w:rPr>
          <w:rFonts w:ascii="Arial" w:eastAsiaTheme="minorEastAsia" w:hAnsi="Arial" w:cs="Arial"/>
        </w:rPr>
      </w:pPr>
      <w:r w:rsidRPr="001D420A">
        <w:rPr>
          <w:rFonts w:ascii="Arial" w:eastAsiaTheme="minorEastAsia" w:hAnsi="Arial" w:cs="Arial"/>
        </w:rPr>
        <w:t>Non-menstrual bleeding should be assumed to be a possible spontaneous abortion or OB emergency until proven otherwise.</w:t>
      </w:r>
    </w:p>
    <w:p w14:paraId="1ACDB8B2" w14:textId="77777777" w:rsidR="00800924" w:rsidRPr="001D420A" w:rsidRDefault="00800924" w:rsidP="00800924">
      <w:pPr>
        <w:pStyle w:val="ListParagraph"/>
        <w:widowControl w:val="0"/>
        <w:numPr>
          <w:ilvl w:val="1"/>
          <w:numId w:val="20"/>
        </w:numPr>
        <w:autoSpaceDE w:val="0"/>
        <w:autoSpaceDN w:val="0"/>
        <w:adjustRightInd w:val="0"/>
        <w:spacing w:line="240" w:lineRule="auto"/>
        <w:rPr>
          <w:rFonts w:ascii="Arial" w:eastAsiaTheme="minorEastAsia" w:hAnsi="Arial" w:cs="Arial"/>
        </w:rPr>
      </w:pPr>
      <w:r w:rsidRPr="001D420A">
        <w:rPr>
          <w:rFonts w:ascii="Arial" w:eastAsiaTheme="minorEastAsia" w:hAnsi="Arial" w:cs="Arial"/>
        </w:rPr>
        <w:t>Assess for evidence of genital trauma.</w:t>
      </w:r>
    </w:p>
    <w:p w14:paraId="613341A7" w14:textId="77777777" w:rsidR="00800924" w:rsidRPr="001D420A" w:rsidRDefault="00800924" w:rsidP="00800924">
      <w:pPr>
        <w:pStyle w:val="ListParagraph"/>
        <w:widowControl w:val="0"/>
        <w:numPr>
          <w:ilvl w:val="2"/>
          <w:numId w:val="20"/>
        </w:numPr>
        <w:autoSpaceDE w:val="0"/>
        <w:autoSpaceDN w:val="0"/>
        <w:adjustRightInd w:val="0"/>
        <w:spacing w:line="240" w:lineRule="auto"/>
        <w:rPr>
          <w:rFonts w:ascii="Arial" w:eastAsiaTheme="minorEastAsia" w:hAnsi="Arial" w:cs="Arial"/>
        </w:rPr>
      </w:pPr>
      <w:r w:rsidRPr="001D420A">
        <w:rPr>
          <w:rFonts w:ascii="Arial" w:eastAsiaTheme="minorEastAsia" w:hAnsi="Arial" w:cs="Arial"/>
        </w:rPr>
        <w:t>Trauma may be caused by straddle injuries, blows, attempts at abortion, foreign bodies, and sexual assault.</w:t>
      </w:r>
    </w:p>
    <w:p w14:paraId="066A9E54" w14:textId="77777777" w:rsidR="00800924" w:rsidRPr="001D420A" w:rsidRDefault="00800924" w:rsidP="00800924">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1D420A">
        <w:rPr>
          <w:rFonts w:ascii="Arial" w:eastAsiaTheme="minorEastAsia" w:hAnsi="Arial" w:cs="Arial"/>
        </w:rPr>
        <w:t>Victims of sexual assault should be managed with all due delicacy and compassion.</w:t>
      </w:r>
    </w:p>
    <w:p w14:paraId="4348BD41" w14:textId="77777777" w:rsidR="00800924" w:rsidRPr="001D420A" w:rsidRDefault="00800924" w:rsidP="00800924">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1D420A">
        <w:rPr>
          <w:rFonts w:ascii="Arial" w:eastAsiaTheme="minorEastAsia" w:hAnsi="Arial" w:cs="Arial"/>
        </w:rPr>
        <w:t>If possible, assessment and care should be performed by a female.</w:t>
      </w:r>
    </w:p>
    <w:p w14:paraId="58913E0E" w14:textId="77777777" w:rsidR="00800924" w:rsidRPr="001D420A" w:rsidRDefault="00800924" w:rsidP="00800924">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1D420A">
        <w:rPr>
          <w:rFonts w:ascii="Arial" w:eastAsiaTheme="minorEastAsia" w:hAnsi="Arial" w:cs="Arial"/>
        </w:rPr>
        <w:t>Do not inquire about the incident or the victim’s sexual history.</w:t>
      </w:r>
    </w:p>
    <w:p w14:paraId="570677F3" w14:textId="77777777" w:rsidR="00800924" w:rsidRPr="001D420A" w:rsidRDefault="00800924" w:rsidP="00800924">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1D420A">
        <w:rPr>
          <w:rFonts w:ascii="Arial" w:eastAsiaTheme="minorEastAsia" w:hAnsi="Arial" w:cs="Arial"/>
        </w:rPr>
        <w:t>Respect the victim’s modesty and limit physical contact unless</w:t>
      </w:r>
      <w:r w:rsidRPr="001D420A">
        <w:rPr>
          <w:rFonts w:ascii="MS Gothic" w:eastAsia="MS Gothic" w:hAnsi="MS Gothic" w:cs="MS Gothic" w:hint="eastAsia"/>
        </w:rPr>
        <w:t> </w:t>
      </w:r>
      <w:r w:rsidRPr="001D420A">
        <w:rPr>
          <w:rFonts w:ascii="Arial" w:eastAsiaTheme="minorEastAsia" w:hAnsi="Arial" w:cs="Arial"/>
        </w:rPr>
        <w:t>asked to do so by the patient.</w:t>
      </w:r>
    </w:p>
    <w:p w14:paraId="2E348F74" w14:textId="77777777" w:rsidR="00800924" w:rsidRPr="001D420A" w:rsidRDefault="00800924" w:rsidP="00800924">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1D420A">
        <w:rPr>
          <w:rFonts w:ascii="Arial" w:eastAsiaTheme="minorEastAsia" w:hAnsi="Arial" w:cs="Arial"/>
        </w:rPr>
        <w:t>Avoid examination of the genitalia unless a suspected life- threatening injury is present.</w:t>
      </w:r>
    </w:p>
    <w:p w14:paraId="31701761" w14:textId="77777777" w:rsidR="00800924" w:rsidRPr="001D420A" w:rsidRDefault="00800924" w:rsidP="00800924">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1D420A">
        <w:rPr>
          <w:rFonts w:ascii="Arial" w:eastAsiaTheme="minorEastAsia" w:hAnsi="Arial" w:cs="Arial"/>
        </w:rPr>
        <w:t>Be supportive and non-judgmental.</w:t>
      </w:r>
    </w:p>
    <w:p w14:paraId="343DAD98" w14:textId="77777777" w:rsidR="00800924" w:rsidRPr="001D420A" w:rsidRDefault="00800924" w:rsidP="00800924">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1D420A">
        <w:rPr>
          <w:rFonts w:ascii="Arial" w:eastAsiaTheme="minorEastAsia" w:hAnsi="Arial" w:cs="Arial"/>
        </w:rPr>
        <w:t>Ask for permission before performing any type of touching or</w:t>
      </w:r>
      <w:r w:rsidRPr="001D420A">
        <w:rPr>
          <w:rFonts w:ascii="MS Gothic" w:eastAsia="MS Gothic" w:hAnsi="MS Gothic" w:cs="MS Gothic" w:hint="eastAsia"/>
        </w:rPr>
        <w:t> </w:t>
      </w:r>
      <w:r w:rsidRPr="001D420A">
        <w:rPr>
          <w:rFonts w:ascii="Arial" w:eastAsiaTheme="minorEastAsia" w:hAnsi="Arial" w:cs="Arial"/>
        </w:rPr>
        <w:t>procedure.</w:t>
      </w:r>
    </w:p>
    <w:p w14:paraId="3D397364" w14:textId="77777777" w:rsidR="00800924" w:rsidRPr="001D420A" w:rsidRDefault="00800924" w:rsidP="00800924">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1D420A">
        <w:rPr>
          <w:rFonts w:ascii="Arial" w:eastAsiaTheme="minorEastAsia" w:hAnsi="Arial" w:cs="Arial"/>
        </w:rPr>
        <w:t xml:space="preserve">Understand the preservation of evidence is important. </w:t>
      </w:r>
      <w:proofErr w:type="gramStart"/>
      <w:r w:rsidRPr="001D420A">
        <w:rPr>
          <w:rFonts w:ascii="Arial" w:eastAsiaTheme="minorEastAsia" w:hAnsi="Arial" w:cs="Arial"/>
        </w:rPr>
        <w:t>If at all possible</w:t>
      </w:r>
      <w:proofErr w:type="gramEnd"/>
      <w:r w:rsidRPr="001D420A">
        <w:rPr>
          <w:rFonts w:ascii="Arial" w:eastAsiaTheme="minorEastAsia" w:hAnsi="Arial" w:cs="Arial"/>
        </w:rPr>
        <w:t>:</w:t>
      </w:r>
    </w:p>
    <w:p w14:paraId="600C8EA1" w14:textId="77777777" w:rsidR="00800924" w:rsidRPr="001D420A" w:rsidRDefault="00800924" w:rsidP="00800924">
      <w:pPr>
        <w:pStyle w:val="ListParagraph"/>
        <w:widowControl w:val="0"/>
        <w:numPr>
          <w:ilvl w:val="3"/>
          <w:numId w:val="20"/>
        </w:numPr>
        <w:tabs>
          <w:tab w:val="left" w:pos="940"/>
          <w:tab w:val="left" w:pos="1440"/>
        </w:tabs>
        <w:autoSpaceDE w:val="0"/>
        <w:autoSpaceDN w:val="0"/>
        <w:adjustRightInd w:val="0"/>
        <w:spacing w:line="240" w:lineRule="auto"/>
        <w:rPr>
          <w:rFonts w:ascii="Arial" w:eastAsiaTheme="minorEastAsia" w:hAnsi="Arial" w:cs="Arial"/>
        </w:rPr>
      </w:pPr>
      <w:r w:rsidRPr="001D420A">
        <w:rPr>
          <w:rFonts w:ascii="Arial" w:eastAsiaTheme="minorEastAsia" w:hAnsi="Arial" w:cs="Arial"/>
        </w:rPr>
        <w:t>Handle clothing as little as possible.</w:t>
      </w:r>
    </w:p>
    <w:p w14:paraId="5CC8A561" w14:textId="77777777" w:rsidR="00800924" w:rsidRPr="001D420A" w:rsidRDefault="00800924" w:rsidP="00800924">
      <w:pPr>
        <w:pStyle w:val="ListParagraph"/>
        <w:widowControl w:val="0"/>
        <w:numPr>
          <w:ilvl w:val="3"/>
          <w:numId w:val="20"/>
        </w:numPr>
        <w:tabs>
          <w:tab w:val="left" w:pos="940"/>
          <w:tab w:val="left" w:pos="1440"/>
        </w:tabs>
        <w:autoSpaceDE w:val="0"/>
        <w:autoSpaceDN w:val="0"/>
        <w:adjustRightInd w:val="0"/>
        <w:spacing w:line="240" w:lineRule="auto"/>
        <w:rPr>
          <w:rFonts w:ascii="Arial" w:eastAsiaTheme="minorEastAsia" w:hAnsi="Arial" w:cs="Arial"/>
        </w:rPr>
      </w:pPr>
      <w:r w:rsidRPr="001D420A">
        <w:rPr>
          <w:rFonts w:ascii="Arial" w:eastAsiaTheme="minorEastAsia" w:hAnsi="Arial" w:cs="Arial"/>
        </w:rPr>
        <w:t>Do not examine the perineal area.</w:t>
      </w:r>
    </w:p>
    <w:p w14:paraId="187D73DA" w14:textId="77777777" w:rsidR="00800924" w:rsidRPr="001D420A" w:rsidRDefault="00800924" w:rsidP="00800924">
      <w:pPr>
        <w:pStyle w:val="ListParagraph"/>
        <w:widowControl w:val="0"/>
        <w:numPr>
          <w:ilvl w:val="3"/>
          <w:numId w:val="20"/>
        </w:numPr>
        <w:tabs>
          <w:tab w:val="left" w:pos="940"/>
          <w:tab w:val="left" w:pos="1440"/>
        </w:tabs>
        <w:autoSpaceDE w:val="0"/>
        <w:autoSpaceDN w:val="0"/>
        <w:adjustRightInd w:val="0"/>
        <w:spacing w:line="240" w:lineRule="auto"/>
        <w:rPr>
          <w:rFonts w:ascii="Arial" w:eastAsiaTheme="minorEastAsia" w:hAnsi="Arial" w:cs="Arial"/>
        </w:rPr>
      </w:pPr>
      <w:r w:rsidRPr="001D420A">
        <w:rPr>
          <w:rFonts w:ascii="Arial" w:eastAsiaTheme="minorEastAsia" w:hAnsi="Arial" w:cs="Arial"/>
        </w:rPr>
        <w:t>Do not allow the patient to wash, shower, bathe, douche, clean fingernails or comb hair.</w:t>
      </w:r>
    </w:p>
    <w:p w14:paraId="1FD21E1B" w14:textId="77777777" w:rsidR="00800924" w:rsidRPr="001D420A" w:rsidRDefault="00800924" w:rsidP="00800924">
      <w:pPr>
        <w:pStyle w:val="ListParagraph"/>
        <w:widowControl w:val="0"/>
        <w:numPr>
          <w:ilvl w:val="3"/>
          <w:numId w:val="20"/>
        </w:numPr>
        <w:tabs>
          <w:tab w:val="left" w:pos="940"/>
          <w:tab w:val="left" w:pos="1440"/>
        </w:tabs>
        <w:autoSpaceDE w:val="0"/>
        <w:autoSpaceDN w:val="0"/>
        <w:adjustRightInd w:val="0"/>
        <w:spacing w:line="240" w:lineRule="auto"/>
        <w:rPr>
          <w:rFonts w:ascii="Arial" w:eastAsiaTheme="minorEastAsia" w:hAnsi="Arial" w:cs="Arial"/>
        </w:rPr>
      </w:pPr>
      <w:r w:rsidRPr="001D420A">
        <w:rPr>
          <w:rFonts w:ascii="Arial" w:eastAsiaTheme="minorEastAsia" w:hAnsi="Arial" w:cs="Arial"/>
        </w:rPr>
        <w:lastRenderedPageBreak/>
        <w:t>Do not clean wounds, if possible.</w:t>
      </w:r>
    </w:p>
    <w:p w14:paraId="5AD9B638" w14:textId="77777777" w:rsidR="00800924" w:rsidRPr="001D420A" w:rsidRDefault="00800924" w:rsidP="00800924">
      <w:pPr>
        <w:pStyle w:val="ListParagraph"/>
        <w:widowControl w:val="0"/>
        <w:numPr>
          <w:ilvl w:val="3"/>
          <w:numId w:val="20"/>
        </w:numPr>
        <w:tabs>
          <w:tab w:val="left" w:pos="940"/>
          <w:tab w:val="left" w:pos="1440"/>
        </w:tabs>
        <w:autoSpaceDE w:val="0"/>
        <w:autoSpaceDN w:val="0"/>
        <w:adjustRightInd w:val="0"/>
        <w:spacing w:line="240" w:lineRule="auto"/>
        <w:rPr>
          <w:rFonts w:ascii="Arial" w:eastAsiaTheme="minorEastAsia" w:hAnsi="Arial" w:cs="Arial"/>
        </w:rPr>
      </w:pPr>
      <w:r w:rsidRPr="001D420A">
        <w:rPr>
          <w:rFonts w:ascii="Arial" w:eastAsiaTheme="minorEastAsia" w:hAnsi="Arial" w:cs="Arial"/>
        </w:rPr>
        <w:t>Do not allow the patient to eat, drink, or take any medications.</w:t>
      </w:r>
    </w:p>
    <w:p w14:paraId="6D3055F6" w14:textId="77777777" w:rsidR="00800924" w:rsidRPr="001D420A" w:rsidRDefault="00800924" w:rsidP="00800924">
      <w:pPr>
        <w:pStyle w:val="ListParagraph"/>
        <w:widowControl w:val="0"/>
        <w:numPr>
          <w:ilvl w:val="0"/>
          <w:numId w:val="20"/>
        </w:numPr>
        <w:autoSpaceDE w:val="0"/>
        <w:autoSpaceDN w:val="0"/>
        <w:adjustRightInd w:val="0"/>
        <w:spacing w:line="240" w:lineRule="auto"/>
        <w:rPr>
          <w:rFonts w:ascii="Arial" w:eastAsiaTheme="minorEastAsia" w:hAnsi="Arial" w:cs="Arial"/>
          <w:b/>
        </w:rPr>
      </w:pPr>
      <w:r w:rsidRPr="001D420A">
        <w:rPr>
          <w:rFonts w:ascii="Arial" w:eastAsiaTheme="minorEastAsia" w:hAnsi="Arial" w:cs="Arial"/>
          <w:b/>
        </w:rPr>
        <w:t xml:space="preserve">Treatment </w:t>
      </w:r>
    </w:p>
    <w:p w14:paraId="725EB37A" w14:textId="77777777" w:rsidR="00800924" w:rsidRPr="001D420A" w:rsidRDefault="00800924" w:rsidP="00800924">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1D420A">
        <w:rPr>
          <w:rFonts w:ascii="Arial" w:eastAsiaTheme="minorEastAsia" w:hAnsi="Arial" w:cs="Arial"/>
        </w:rPr>
        <w:t>Provide and maintain appropriate airway management.</w:t>
      </w:r>
    </w:p>
    <w:p w14:paraId="36184BED" w14:textId="77777777" w:rsidR="00800924" w:rsidRPr="001D420A" w:rsidRDefault="00800924" w:rsidP="00800924">
      <w:pPr>
        <w:pStyle w:val="ListParagraph"/>
        <w:widowControl w:val="0"/>
        <w:numPr>
          <w:ilvl w:val="1"/>
          <w:numId w:val="20"/>
        </w:numPr>
        <w:tabs>
          <w:tab w:val="left" w:pos="220"/>
          <w:tab w:val="left" w:pos="720"/>
        </w:tabs>
        <w:autoSpaceDE w:val="0"/>
        <w:autoSpaceDN w:val="0"/>
        <w:adjustRightInd w:val="0"/>
        <w:spacing w:line="240" w:lineRule="auto"/>
        <w:rPr>
          <w:rFonts w:ascii="Arial" w:hAnsi="Arial" w:cs="Arial"/>
        </w:rPr>
      </w:pPr>
      <w:r w:rsidRPr="001D420A">
        <w:rPr>
          <w:rFonts w:ascii="Arial" w:eastAsiaTheme="minorEastAsia" w:hAnsi="Arial" w:cs="Arial"/>
        </w:rPr>
        <w:t>Administer and maintain appropriate dose of oxygen based on patient’s condition.</w:t>
      </w:r>
      <w:r w:rsidRPr="001D420A">
        <w:rPr>
          <w:rFonts w:ascii="MS Gothic" w:eastAsia="MS Gothic" w:hAnsi="MS Gothic" w:cs="MS Gothic" w:hint="eastAsia"/>
        </w:rPr>
        <w:t> </w:t>
      </w:r>
    </w:p>
    <w:p w14:paraId="5D259FA2" w14:textId="77777777" w:rsidR="00800924" w:rsidRPr="001D420A" w:rsidRDefault="00800924" w:rsidP="00800924">
      <w:pPr>
        <w:pStyle w:val="ListParagraph"/>
        <w:widowControl w:val="0"/>
        <w:numPr>
          <w:ilvl w:val="1"/>
          <w:numId w:val="20"/>
        </w:numPr>
        <w:tabs>
          <w:tab w:val="left" w:pos="220"/>
          <w:tab w:val="left" w:pos="720"/>
        </w:tabs>
        <w:autoSpaceDE w:val="0"/>
        <w:autoSpaceDN w:val="0"/>
        <w:adjustRightInd w:val="0"/>
        <w:spacing w:line="240" w:lineRule="auto"/>
        <w:rPr>
          <w:rFonts w:ascii="Arial" w:hAnsi="Arial" w:cs="Arial"/>
        </w:rPr>
      </w:pPr>
      <w:r w:rsidRPr="001D420A">
        <w:rPr>
          <w:rFonts w:ascii="Arial" w:hAnsi="Arial" w:cs="Arial"/>
        </w:rPr>
        <w:t>Apply an abdominal dressing and if bleeding soaks through the dressing, apply a second dressing on top.</w:t>
      </w:r>
    </w:p>
    <w:p w14:paraId="0769F035" w14:textId="77777777" w:rsidR="00800924" w:rsidRPr="001D420A" w:rsidRDefault="00800924" w:rsidP="00800924">
      <w:pPr>
        <w:pStyle w:val="ListParagraph"/>
        <w:widowControl w:val="0"/>
        <w:numPr>
          <w:ilvl w:val="2"/>
          <w:numId w:val="20"/>
        </w:numPr>
        <w:tabs>
          <w:tab w:val="left" w:pos="220"/>
          <w:tab w:val="left" w:pos="720"/>
        </w:tabs>
        <w:autoSpaceDE w:val="0"/>
        <w:autoSpaceDN w:val="0"/>
        <w:adjustRightInd w:val="0"/>
        <w:spacing w:line="240" w:lineRule="auto"/>
        <w:rPr>
          <w:rFonts w:ascii="Arial" w:hAnsi="Arial" w:cs="Arial"/>
        </w:rPr>
      </w:pPr>
      <w:r w:rsidRPr="001D420A">
        <w:rPr>
          <w:rFonts w:ascii="Arial" w:hAnsi="Arial" w:cs="Arial"/>
        </w:rPr>
        <w:t>Note: Direct pressure is not required because the source of bleeding is internal.</w:t>
      </w:r>
    </w:p>
    <w:p w14:paraId="0630D961" w14:textId="77777777" w:rsidR="00800924" w:rsidRPr="001D420A" w:rsidRDefault="00800924" w:rsidP="00800924">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1D420A">
        <w:rPr>
          <w:rFonts w:ascii="Arial" w:eastAsiaTheme="minorEastAsia" w:hAnsi="Arial" w:cs="Arial"/>
        </w:rPr>
        <w:t>Do not attempt to stop internal vaginal bleeding.</w:t>
      </w:r>
    </w:p>
    <w:p w14:paraId="1B101397" w14:textId="77777777" w:rsidR="00800924" w:rsidRPr="001D420A" w:rsidRDefault="00800924" w:rsidP="00800924">
      <w:pPr>
        <w:pStyle w:val="ListParagraph"/>
        <w:widowControl w:val="0"/>
        <w:numPr>
          <w:ilvl w:val="0"/>
          <w:numId w:val="20"/>
        </w:numPr>
        <w:autoSpaceDE w:val="0"/>
        <w:autoSpaceDN w:val="0"/>
        <w:adjustRightInd w:val="0"/>
        <w:spacing w:line="240" w:lineRule="auto"/>
        <w:rPr>
          <w:rFonts w:ascii="Arial" w:eastAsiaTheme="minorEastAsia" w:hAnsi="Arial" w:cs="Arial"/>
          <w:b/>
        </w:rPr>
      </w:pPr>
      <w:r w:rsidRPr="001D420A">
        <w:rPr>
          <w:rFonts w:ascii="Arial" w:eastAsiaTheme="minorEastAsia" w:hAnsi="Arial" w:cs="Arial"/>
          <w:b/>
        </w:rPr>
        <w:t>Documentation</w:t>
      </w:r>
    </w:p>
    <w:p w14:paraId="52CC47EB" w14:textId="77777777" w:rsidR="00800924" w:rsidRPr="001D420A" w:rsidRDefault="00800924" w:rsidP="00800924">
      <w:pPr>
        <w:pStyle w:val="ListParagraph"/>
        <w:widowControl w:val="0"/>
        <w:numPr>
          <w:ilvl w:val="1"/>
          <w:numId w:val="20"/>
        </w:numPr>
        <w:autoSpaceDE w:val="0"/>
        <w:autoSpaceDN w:val="0"/>
        <w:adjustRightInd w:val="0"/>
        <w:spacing w:line="240" w:lineRule="auto"/>
        <w:rPr>
          <w:rFonts w:ascii="Arial" w:eastAsiaTheme="minorEastAsia" w:hAnsi="Arial" w:cs="Arial"/>
        </w:rPr>
      </w:pPr>
      <w:r w:rsidRPr="001D420A">
        <w:rPr>
          <w:rFonts w:ascii="Arial" w:eastAsiaTheme="minorEastAsia" w:hAnsi="Arial" w:cs="Arial"/>
        </w:rPr>
        <w:t>All physical findings, including pertinent negatives.</w:t>
      </w:r>
    </w:p>
    <w:p w14:paraId="01EFE7D4" w14:textId="77777777" w:rsidR="00800924" w:rsidRPr="001D420A" w:rsidRDefault="00800924" w:rsidP="00800924">
      <w:pPr>
        <w:pStyle w:val="ListParagraph"/>
        <w:widowControl w:val="0"/>
        <w:numPr>
          <w:ilvl w:val="1"/>
          <w:numId w:val="20"/>
        </w:numPr>
        <w:autoSpaceDE w:val="0"/>
        <w:autoSpaceDN w:val="0"/>
        <w:adjustRightInd w:val="0"/>
        <w:spacing w:line="240" w:lineRule="auto"/>
        <w:rPr>
          <w:rFonts w:ascii="Arial" w:eastAsiaTheme="minorEastAsia" w:hAnsi="Arial" w:cs="Arial"/>
        </w:rPr>
      </w:pPr>
      <w:r w:rsidRPr="001D420A">
        <w:rPr>
          <w:rFonts w:ascii="Arial" w:eastAsiaTheme="minorEastAsia" w:hAnsi="Arial" w:cs="Arial"/>
        </w:rPr>
        <w:t>Note last menstrual period, birth control use, or history of irregular vaginal bleeding.</w:t>
      </w:r>
    </w:p>
    <w:p w14:paraId="6B9D613E" w14:textId="77777777" w:rsidR="00800924" w:rsidRPr="001D420A" w:rsidRDefault="00800924" w:rsidP="00800924">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1D420A">
        <w:rPr>
          <w:rFonts w:ascii="Arial" w:eastAsiaTheme="minorEastAsia" w:hAnsi="Arial" w:cs="Arial"/>
        </w:rPr>
        <w:t>Type of injury, if applicable; such as sexual assault.</w:t>
      </w:r>
    </w:p>
    <w:p w14:paraId="0FA86E55" w14:textId="77777777" w:rsidR="00800924" w:rsidRPr="001D420A" w:rsidRDefault="00800924" w:rsidP="00800924">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1D420A">
        <w:rPr>
          <w:rFonts w:ascii="Arial" w:eastAsiaTheme="minorEastAsia" w:hAnsi="Arial" w:cs="Arial"/>
        </w:rPr>
        <w:t>Pertinent past medical history, including medications and allergies.</w:t>
      </w:r>
    </w:p>
    <w:p w14:paraId="4B9D5F29" w14:textId="77777777" w:rsidR="00800924" w:rsidRPr="001D420A" w:rsidRDefault="00800924" w:rsidP="00800924">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1D420A">
        <w:rPr>
          <w:rFonts w:ascii="Arial" w:eastAsiaTheme="minorEastAsia" w:hAnsi="Arial" w:cs="Arial"/>
        </w:rPr>
        <w:t>Treatment rendered.</w:t>
      </w:r>
    </w:p>
    <w:p w14:paraId="6F588F25" w14:textId="77777777" w:rsidR="00800924" w:rsidRPr="001D420A" w:rsidRDefault="00800924" w:rsidP="00800924">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1D420A">
        <w:rPr>
          <w:rFonts w:ascii="Arial" w:eastAsiaTheme="minorEastAsia" w:hAnsi="Arial" w:cs="Arial"/>
          <w:kern w:val="2"/>
        </w:rPr>
        <w:t>R</w:t>
      </w:r>
      <w:r w:rsidRPr="001D420A">
        <w:rPr>
          <w:rFonts w:ascii="Arial" w:eastAsiaTheme="minorEastAsia" w:hAnsi="Arial" w:cs="Arial"/>
        </w:rPr>
        <w:t>epeat vital signs.</w:t>
      </w:r>
    </w:p>
    <w:p w14:paraId="337863D2" w14:textId="77777777" w:rsidR="00800924" w:rsidRPr="001D420A" w:rsidRDefault="00800924" w:rsidP="00800924">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1D420A">
        <w:rPr>
          <w:rFonts w:ascii="Arial" w:eastAsiaTheme="minorEastAsia" w:hAnsi="Arial" w:cs="Arial"/>
          <w:kern w:val="2"/>
        </w:rPr>
        <w:t>R</w:t>
      </w:r>
      <w:r w:rsidRPr="001D420A">
        <w:rPr>
          <w:rFonts w:ascii="Arial" w:eastAsiaTheme="minorEastAsia" w:hAnsi="Arial" w:cs="Arial"/>
        </w:rPr>
        <w:t>esponses to treatment.</w:t>
      </w:r>
    </w:p>
    <w:p w14:paraId="2C9A3FFD" w14:textId="77777777" w:rsidR="00800924" w:rsidRPr="001D420A" w:rsidRDefault="00800924" w:rsidP="00800924">
      <w:pPr>
        <w:autoSpaceDE w:val="0"/>
        <w:autoSpaceDN w:val="0"/>
        <w:adjustRightInd w:val="0"/>
        <w:rPr>
          <w:rFonts w:ascii="Arial" w:hAnsi="Arial" w:cs="Arial"/>
          <w:b/>
          <w:sz w:val="22"/>
          <w:szCs w:val="22"/>
          <w:u w:val="single"/>
        </w:rPr>
      </w:pPr>
      <w:r w:rsidRPr="001D420A">
        <w:rPr>
          <w:rFonts w:ascii="Arial" w:hAnsi="Arial" w:cs="Arial"/>
          <w:b/>
          <w:sz w:val="22"/>
          <w:szCs w:val="22"/>
          <w:u w:val="single"/>
        </w:rPr>
        <w:t>Enforcement</w:t>
      </w:r>
    </w:p>
    <w:p w14:paraId="34959870" w14:textId="77777777" w:rsidR="00800924" w:rsidRPr="001D420A" w:rsidRDefault="00800924" w:rsidP="00800924">
      <w:pPr>
        <w:autoSpaceDE w:val="0"/>
        <w:autoSpaceDN w:val="0"/>
        <w:adjustRightInd w:val="0"/>
        <w:ind w:left="720"/>
        <w:contextualSpacing/>
        <w:rPr>
          <w:rFonts w:ascii="Arial" w:hAnsi="Arial" w:cs="Arial"/>
          <w:sz w:val="22"/>
          <w:szCs w:val="22"/>
        </w:rPr>
      </w:pPr>
    </w:p>
    <w:p w14:paraId="6A05DE1F" w14:textId="77777777" w:rsidR="00800924" w:rsidRPr="001D420A" w:rsidRDefault="00800924" w:rsidP="00800924">
      <w:pPr>
        <w:autoSpaceDE w:val="0"/>
        <w:autoSpaceDN w:val="0"/>
        <w:adjustRightInd w:val="0"/>
        <w:rPr>
          <w:rFonts w:ascii="Arial" w:hAnsi="Arial" w:cs="Arial"/>
          <w:sz w:val="22"/>
          <w:szCs w:val="22"/>
        </w:rPr>
      </w:pPr>
      <w:r w:rsidRPr="001D420A">
        <w:rPr>
          <w:rFonts w:ascii="Arial" w:hAnsi="Arial" w:cs="Arial"/>
          <w:sz w:val="22"/>
          <w:szCs w:val="22"/>
        </w:rPr>
        <w:t>Failed compliance with the policy and procedures outlined in this document may result in the employee’s entry to the department’s progressive counseling and discipline process.</w:t>
      </w:r>
    </w:p>
    <w:p w14:paraId="2A61F8D9" w14:textId="519B7C77" w:rsidR="00DB69EB" w:rsidRPr="001D420A" w:rsidRDefault="00DB69EB" w:rsidP="00DB69EB">
      <w:pPr>
        <w:ind w:left="1440" w:hanging="1440"/>
        <w:contextualSpacing/>
        <w:rPr>
          <w:rFonts w:ascii="Arial" w:hAnsi="Arial" w:cs="Arial"/>
          <w:sz w:val="22"/>
          <w:szCs w:val="22"/>
        </w:rPr>
      </w:pPr>
      <w:r w:rsidRPr="001D420A">
        <w:rPr>
          <w:rFonts w:ascii="Arial" w:hAnsi="Arial" w:cs="Arial"/>
          <w:sz w:val="22"/>
          <w:szCs w:val="22"/>
        </w:rPr>
        <w:tab/>
        <w:t xml:space="preserve"> </w:t>
      </w:r>
    </w:p>
    <w:p w14:paraId="0B94575B" w14:textId="77777777" w:rsidR="000B7492" w:rsidRPr="00B66EAC" w:rsidRDefault="000B7492" w:rsidP="00DB69EB">
      <w:pPr>
        <w:ind w:left="1440" w:hanging="1440"/>
        <w:contextualSpacing/>
        <w:rPr>
          <w:sz w:val="22"/>
          <w:szCs w:val="22"/>
        </w:rPr>
      </w:pPr>
    </w:p>
    <w:p w14:paraId="54E7EC37" w14:textId="77777777" w:rsidR="004C0587" w:rsidRPr="009464A8" w:rsidRDefault="004C0587" w:rsidP="004C0587">
      <w:pPr>
        <w:ind w:left="2160" w:hanging="2160"/>
        <w:contextualSpacing/>
      </w:pPr>
    </w:p>
    <w:p w14:paraId="605DCF9F" w14:textId="77777777" w:rsidR="008E0A05" w:rsidRPr="005122A9" w:rsidRDefault="008E0A05" w:rsidP="008E0A05">
      <w:pPr>
        <w:tabs>
          <w:tab w:val="left" w:pos="1800"/>
          <w:tab w:val="left" w:pos="2430"/>
        </w:tabs>
      </w:pPr>
    </w:p>
    <w:p w14:paraId="09F2F835" w14:textId="77777777" w:rsidR="007B2BDD" w:rsidRPr="005122A9" w:rsidRDefault="007B2BDD"/>
    <w:sectPr w:rsidR="007B2BDD" w:rsidRPr="005122A9" w:rsidSect="003D2A33">
      <w:headerReference w:type="default" r:id="rId7"/>
      <w:footerReference w:type="default" r:id="rId8"/>
      <w:pgSz w:w="12240" w:h="15840"/>
      <w:pgMar w:top="1440" w:right="1440" w:bottom="1440" w:left="1440" w:header="36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A8059" w14:textId="77777777" w:rsidR="00B76A40" w:rsidRDefault="00B76A40" w:rsidP="003D2A33">
      <w:r>
        <w:separator/>
      </w:r>
    </w:p>
  </w:endnote>
  <w:endnote w:type="continuationSeparator" w:id="0">
    <w:p w14:paraId="7FE264FA" w14:textId="77777777" w:rsidR="00B76A40" w:rsidRDefault="00B76A40" w:rsidP="003D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248"/>
    </w:tblGrid>
    <w:tr w:rsidR="003D2A33" w14:paraId="27AA702C" w14:textId="77777777" w:rsidTr="008A5FB4">
      <w:tc>
        <w:tcPr>
          <w:tcW w:w="5328" w:type="dxa"/>
          <w:tcBorders>
            <w:bottom w:val="nil"/>
          </w:tcBorders>
        </w:tcPr>
        <w:p w14:paraId="2DBEE75E" w14:textId="77777777" w:rsidR="003D2A33" w:rsidRDefault="003D2A33" w:rsidP="008A5FB4">
          <w:pPr>
            <w:pStyle w:val="Footer"/>
            <w:rPr>
              <w:sz w:val="24"/>
            </w:rPr>
          </w:pPr>
          <w:r>
            <w:rPr>
              <w:sz w:val="24"/>
            </w:rPr>
            <w:t>APPROVED BY:</w:t>
          </w:r>
        </w:p>
      </w:tc>
      <w:tc>
        <w:tcPr>
          <w:tcW w:w="4248" w:type="dxa"/>
        </w:tcPr>
        <w:p w14:paraId="0FBED97E" w14:textId="4A10C6AC" w:rsidR="003D2A33" w:rsidRDefault="003D2A33" w:rsidP="00477F1C">
          <w:pPr>
            <w:pStyle w:val="Footer"/>
            <w:jc w:val="right"/>
            <w:rPr>
              <w:sz w:val="24"/>
            </w:rPr>
          </w:pPr>
          <w:r>
            <w:rPr>
              <w:sz w:val="24"/>
            </w:rPr>
            <w:t xml:space="preserve">Date: </w:t>
          </w:r>
          <w:r w:rsidR="001D420A">
            <w:t>07/01/2019</w:t>
          </w:r>
        </w:p>
      </w:tc>
    </w:tr>
    <w:tr w:rsidR="003D2A33" w14:paraId="06D7431A" w14:textId="77777777" w:rsidTr="008A5FB4">
      <w:tc>
        <w:tcPr>
          <w:tcW w:w="5328" w:type="dxa"/>
          <w:tcBorders>
            <w:top w:val="nil"/>
            <w:bottom w:val="nil"/>
          </w:tcBorders>
        </w:tcPr>
        <w:p w14:paraId="509E00B4" w14:textId="77777777" w:rsidR="00BE6A73" w:rsidRDefault="001F7D89" w:rsidP="00BE6A73">
          <w:pPr>
            <w:pStyle w:val="Footer"/>
            <w:rPr>
              <w:sz w:val="24"/>
            </w:rPr>
          </w:pPr>
          <w:r>
            <w:rPr>
              <w:sz w:val="24"/>
            </w:rPr>
            <w:t>Shamong EMS</w:t>
          </w:r>
        </w:p>
        <w:p w14:paraId="588DE67C" w14:textId="77777777" w:rsidR="008D0BF9" w:rsidRDefault="001F7D89" w:rsidP="00BE6A73">
          <w:pPr>
            <w:pStyle w:val="Footer"/>
            <w:rPr>
              <w:sz w:val="24"/>
            </w:rPr>
          </w:pPr>
          <w:r>
            <w:rPr>
              <w:sz w:val="24"/>
            </w:rPr>
            <w:t>Joe Everman</w:t>
          </w:r>
          <w:r w:rsidR="00BE6A73">
            <w:rPr>
              <w:sz w:val="24"/>
            </w:rPr>
            <w:t xml:space="preserve"> Assistant Chief of </w:t>
          </w:r>
          <w:r>
            <w:rPr>
              <w:sz w:val="24"/>
            </w:rPr>
            <w:t>EMS Operations</w:t>
          </w:r>
        </w:p>
      </w:tc>
      <w:tc>
        <w:tcPr>
          <w:tcW w:w="4248" w:type="dxa"/>
        </w:tcPr>
        <w:p w14:paraId="56D00EDE" w14:textId="77777777" w:rsidR="003D2A33" w:rsidRDefault="003D2A33" w:rsidP="008A5FB4">
          <w:pPr>
            <w:pStyle w:val="Footer"/>
            <w:jc w:val="right"/>
            <w:rPr>
              <w:sz w:val="24"/>
            </w:rPr>
          </w:pPr>
          <w:r>
            <w:rPr>
              <w:sz w:val="24"/>
            </w:rPr>
            <w:t>Review Interval: Annual</w:t>
          </w:r>
        </w:p>
      </w:tc>
    </w:tr>
    <w:tr w:rsidR="003D2A33" w14:paraId="3B8B0195" w14:textId="77777777" w:rsidTr="00BB73B5">
      <w:trPr>
        <w:trHeight w:val="132"/>
      </w:trPr>
      <w:tc>
        <w:tcPr>
          <w:tcW w:w="5328" w:type="dxa"/>
          <w:tcBorders>
            <w:top w:val="nil"/>
          </w:tcBorders>
        </w:tcPr>
        <w:p w14:paraId="0B35F7DE" w14:textId="77777777" w:rsidR="003D2A33" w:rsidRDefault="003D2A33" w:rsidP="008A5FB4">
          <w:pPr>
            <w:pStyle w:val="Footer"/>
            <w:rPr>
              <w:sz w:val="24"/>
            </w:rPr>
          </w:pPr>
        </w:p>
      </w:tc>
      <w:tc>
        <w:tcPr>
          <w:tcW w:w="4248" w:type="dxa"/>
        </w:tcPr>
        <w:p w14:paraId="3072B4B3" w14:textId="2CA7AACF" w:rsidR="003D2A33" w:rsidRDefault="003D2A33" w:rsidP="00066B39">
          <w:pPr>
            <w:pStyle w:val="Footer"/>
            <w:jc w:val="right"/>
            <w:rPr>
              <w:sz w:val="24"/>
            </w:rPr>
          </w:pPr>
          <w:r>
            <w:rPr>
              <w:sz w:val="24"/>
            </w:rPr>
            <w:t>File Name:</w:t>
          </w:r>
          <w:r w:rsidR="001B072F">
            <w:rPr>
              <w:sz w:val="24"/>
            </w:rPr>
            <w:t xml:space="preserve"> </w:t>
          </w:r>
          <w:r w:rsidR="001D420A">
            <w:rPr>
              <w:sz w:val="24"/>
            </w:rPr>
            <w:t>415 Gynecological</w:t>
          </w:r>
        </w:p>
      </w:tc>
    </w:tr>
  </w:tbl>
  <w:p w14:paraId="5EC880B4" w14:textId="77777777" w:rsidR="003D2A33" w:rsidRPr="003D2A33" w:rsidRDefault="003D2A33" w:rsidP="00731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B0DFC" w14:textId="77777777" w:rsidR="00B76A40" w:rsidRDefault="00B76A40" w:rsidP="003D2A33">
      <w:r>
        <w:separator/>
      </w:r>
    </w:p>
  </w:footnote>
  <w:footnote w:type="continuationSeparator" w:id="0">
    <w:p w14:paraId="306E290F" w14:textId="77777777" w:rsidR="00B76A40" w:rsidRDefault="00B76A40" w:rsidP="003D2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059E7" w14:textId="77777777" w:rsidR="00B66EAC" w:rsidRDefault="00B66EAC" w:rsidP="003D2A33">
    <w:pPr>
      <w:pStyle w:val="Title"/>
      <w:rPr>
        <w:sz w:val="28"/>
      </w:rPr>
    </w:pPr>
  </w:p>
  <w:p w14:paraId="30B5D42D" w14:textId="77777777" w:rsidR="003D2A33" w:rsidRDefault="001F7D89" w:rsidP="003D2A33">
    <w:pPr>
      <w:pStyle w:val="Title"/>
      <w:rPr>
        <w:sz w:val="28"/>
      </w:rPr>
    </w:pPr>
    <w:r>
      <w:rPr>
        <w:sz w:val="28"/>
      </w:rPr>
      <w:t>IMVFC, Shamong EMS</w:t>
    </w:r>
  </w:p>
  <w:p w14:paraId="4A999358" w14:textId="77777777" w:rsidR="001F7D89" w:rsidRDefault="001F7D89" w:rsidP="003D2A33">
    <w:pPr>
      <w:pStyle w:val="Title"/>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9"/>
      <w:gridCol w:w="2979"/>
      <w:gridCol w:w="3600"/>
    </w:tblGrid>
    <w:tr w:rsidR="003D2A33" w14:paraId="4395D09D" w14:textId="77777777" w:rsidTr="007A5338">
      <w:tc>
        <w:tcPr>
          <w:tcW w:w="5958" w:type="dxa"/>
          <w:gridSpan w:val="2"/>
          <w:tcBorders>
            <w:bottom w:val="nil"/>
          </w:tcBorders>
        </w:tcPr>
        <w:p w14:paraId="00B67E60" w14:textId="4D48E053" w:rsidR="003D2A33" w:rsidRDefault="003D2A33" w:rsidP="007A723A">
          <w:pPr>
            <w:rPr>
              <w:sz w:val="24"/>
            </w:rPr>
          </w:pPr>
          <w:r>
            <w:rPr>
              <w:sz w:val="24"/>
            </w:rPr>
            <w:t xml:space="preserve">Operating Guide: </w:t>
          </w:r>
          <w:r w:rsidR="00800924" w:rsidRPr="001D420A">
            <w:rPr>
              <w:rFonts w:ascii="Arial" w:hAnsi="Arial" w:cs="Arial"/>
              <w:sz w:val="22"/>
              <w:szCs w:val="22"/>
            </w:rPr>
            <w:t>Gynecological Emergencies</w:t>
          </w:r>
        </w:p>
      </w:tc>
      <w:tc>
        <w:tcPr>
          <w:tcW w:w="3600" w:type="dxa"/>
          <w:tcBorders>
            <w:bottom w:val="nil"/>
          </w:tcBorders>
        </w:tcPr>
        <w:p w14:paraId="741ACF76" w14:textId="01D8F2C9" w:rsidR="003D2A33" w:rsidRDefault="003D2A33" w:rsidP="003A6CC4">
          <w:pPr>
            <w:pStyle w:val="Heading2"/>
            <w:jc w:val="left"/>
          </w:pPr>
          <w:r>
            <w:t>Date of Issue:</w:t>
          </w:r>
          <w:r w:rsidR="003A275A">
            <w:t xml:space="preserve"> </w:t>
          </w:r>
          <w:r w:rsidR="001D420A">
            <w:t>07/01/2019</w:t>
          </w:r>
        </w:p>
      </w:tc>
    </w:tr>
    <w:tr w:rsidR="003D2A33" w14:paraId="437569DF" w14:textId="77777777" w:rsidTr="007A5338">
      <w:trPr>
        <w:cantSplit/>
      </w:trPr>
      <w:tc>
        <w:tcPr>
          <w:tcW w:w="5958" w:type="dxa"/>
          <w:gridSpan w:val="2"/>
          <w:tcBorders>
            <w:top w:val="nil"/>
          </w:tcBorders>
        </w:tcPr>
        <w:p w14:paraId="6570E7E1" w14:textId="77777777" w:rsidR="003D2A33" w:rsidRPr="003A6CC4" w:rsidRDefault="003D2A33" w:rsidP="00707ABD">
          <w:pPr>
            <w:ind w:left="720"/>
            <w:jc w:val="center"/>
            <w:rPr>
              <w:sz w:val="24"/>
              <w:szCs w:val="24"/>
            </w:rPr>
          </w:pPr>
        </w:p>
      </w:tc>
      <w:tc>
        <w:tcPr>
          <w:tcW w:w="3600" w:type="dxa"/>
          <w:tcBorders>
            <w:top w:val="nil"/>
          </w:tcBorders>
        </w:tcPr>
        <w:p w14:paraId="377CA291" w14:textId="77777777" w:rsidR="003D2A33" w:rsidRDefault="003D2A33" w:rsidP="003A6CC4">
          <w:pPr>
            <w:pStyle w:val="Heading2"/>
            <w:jc w:val="left"/>
          </w:pPr>
          <w:r>
            <w:t>Revision Date:</w:t>
          </w:r>
        </w:p>
      </w:tc>
    </w:tr>
    <w:tr w:rsidR="003D2A33" w14:paraId="4A367B96" w14:textId="77777777" w:rsidTr="007A5338">
      <w:tc>
        <w:tcPr>
          <w:tcW w:w="2979" w:type="dxa"/>
        </w:tcPr>
        <w:p w14:paraId="0A6B57A6" w14:textId="6434F207" w:rsidR="003D2A33" w:rsidRDefault="003D2A33" w:rsidP="00DB69EB">
          <w:pPr>
            <w:pStyle w:val="Heading1"/>
          </w:pPr>
          <w:r>
            <w:t xml:space="preserve">Guide Number:  </w:t>
          </w:r>
          <w:r w:rsidR="00BD114D">
            <w:t>415</w:t>
          </w:r>
        </w:p>
      </w:tc>
      <w:tc>
        <w:tcPr>
          <w:tcW w:w="2979" w:type="dxa"/>
        </w:tcPr>
        <w:p w14:paraId="530E214B" w14:textId="4615E201" w:rsidR="003D2A33" w:rsidRDefault="003D2A33" w:rsidP="00583AF2">
          <w:pPr>
            <w:rPr>
              <w:sz w:val="24"/>
            </w:rPr>
          </w:pPr>
          <w:r>
            <w:rPr>
              <w:sz w:val="24"/>
            </w:rPr>
            <w:t xml:space="preserve">Guide Section: </w:t>
          </w:r>
          <w:r w:rsidR="00BD114D">
            <w:rPr>
              <w:sz w:val="24"/>
            </w:rPr>
            <w:t>400</w:t>
          </w:r>
        </w:p>
      </w:tc>
      <w:tc>
        <w:tcPr>
          <w:tcW w:w="3600" w:type="dxa"/>
          <w:tcBorders>
            <w:bottom w:val="nil"/>
          </w:tcBorders>
        </w:tcPr>
        <w:p w14:paraId="6020179B" w14:textId="77777777" w:rsidR="003D2A33" w:rsidRDefault="003D2A33" w:rsidP="008A5FB4">
          <w:pPr>
            <w:rPr>
              <w:sz w:val="24"/>
            </w:rPr>
          </w:pPr>
        </w:p>
      </w:tc>
    </w:tr>
    <w:tr w:rsidR="003D2A33" w14:paraId="57E11900" w14:textId="77777777" w:rsidTr="007A5338">
      <w:tc>
        <w:tcPr>
          <w:tcW w:w="5958" w:type="dxa"/>
          <w:gridSpan w:val="2"/>
        </w:tcPr>
        <w:p w14:paraId="27300103" w14:textId="77777777" w:rsidR="003D2A33" w:rsidRDefault="003D2A33" w:rsidP="008A5FB4">
          <w:pPr>
            <w:rPr>
              <w:sz w:val="24"/>
            </w:rPr>
          </w:pPr>
          <w:r>
            <w:rPr>
              <w:sz w:val="24"/>
            </w:rPr>
            <w:t xml:space="preserve">Cross Reference Guides: </w:t>
          </w:r>
        </w:p>
      </w:tc>
      <w:tc>
        <w:tcPr>
          <w:tcW w:w="3600" w:type="dxa"/>
          <w:tcBorders>
            <w:top w:val="nil"/>
            <w:bottom w:val="nil"/>
          </w:tcBorders>
        </w:tcPr>
        <w:p w14:paraId="77A3898F" w14:textId="77777777" w:rsidR="003D2A33" w:rsidRDefault="003D2A33" w:rsidP="008A5FB4">
          <w:pPr>
            <w:pStyle w:val="Heading2"/>
          </w:pPr>
          <w:r>
            <w:t xml:space="preserve"> Page </w:t>
          </w:r>
          <w:r>
            <w:rPr>
              <w:rStyle w:val="PageNumber"/>
            </w:rPr>
            <w:fldChar w:fldCharType="begin"/>
          </w:r>
          <w:r>
            <w:rPr>
              <w:rStyle w:val="PageNumber"/>
            </w:rPr>
            <w:instrText xml:space="preserve"> PAGE </w:instrText>
          </w:r>
          <w:r>
            <w:rPr>
              <w:rStyle w:val="PageNumber"/>
            </w:rPr>
            <w:fldChar w:fldCharType="separate"/>
          </w:r>
          <w:r w:rsidR="00BE6A73">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BE6A73">
            <w:rPr>
              <w:rStyle w:val="PageNumber"/>
              <w:noProof/>
            </w:rPr>
            <w:t>3</w:t>
          </w:r>
          <w:r>
            <w:rPr>
              <w:rStyle w:val="PageNumber"/>
            </w:rPr>
            <w:fldChar w:fldCharType="end"/>
          </w:r>
        </w:p>
      </w:tc>
    </w:tr>
    <w:tr w:rsidR="003D2A33" w14:paraId="58323087" w14:textId="77777777" w:rsidTr="007A5338">
      <w:tc>
        <w:tcPr>
          <w:tcW w:w="5958" w:type="dxa"/>
          <w:gridSpan w:val="2"/>
        </w:tcPr>
        <w:p w14:paraId="7188FE1F" w14:textId="77777777" w:rsidR="003D2A33" w:rsidRDefault="003D2A33" w:rsidP="008A5FB4">
          <w:pPr>
            <w:rPr>
              <w:sz w:val="24"/>
            </w:rPr>
          </w:pPr>
        </w:p>
      </w:tc>
      <w:tc>
        <w:tcPr>
          <w:tcW w:w="3600" w:type="dxa"/>
          <w:tcBorders>
            <w:top w:val="nil"/>
          </w:tcBorders>
        </w:tcPr>
        <w:p w14:paraId="2F89E565" w14:textId="77777777" w:rsidR="003D2A33" w:rsidRDefault="003D2A33" w:rsidP="008A5FB4">
          <w:pPr>
            <w:pStyle w:val="Heading2"/>
          </w:pPr>
        </w:p>
      </w:tc>
    </w:tr>
  </w:tbl>
  <w:p w14:paraId="187C86E8" w14:textId="77777777" w:rsidR="003D2A33" w:rsidRDefault="003D2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7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8C3F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C659B"/>
    <w:multiLevelType w:val="multilevel"/>
    <w:tmpl w:val="EC1EFF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FA38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465AD4"/>
    <w:multiLevelType w:val="hybridMultilevel"/>
    <w:tmpl w:val="A1E41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F32CA"/>
    <w:multiLevelType w:val="hybridMultilevel"/>
    <w:tmpl w:val="7A769A7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909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225518"/>
    <w:multiLevelType w:val="hybridMultilevel"/>
    <w:tmpl w:val="69F2E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E77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852B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5B74B2"/>
    <w:multiLevelType w:val="multilevel"/>
    <w:tmpl w:val="0409001D"/>
    <w:styleLink w:val="Style1"/>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857FAD"/>
    <w:multiLevelType w:val="hybridMultilevel"/>
    <w:tmpl w:val="DDF8F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10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DB11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3E60FB"/>
    <w:multiLevelType w:val="hybridMultilevel"/>
    <w:tmpl w:val="A4C0C7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75B7B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2B72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791B3C"/>
    <w:multiLevelType w:val="multilevel"/>
    <w:tmpl w:val="D8920EB4"/>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rPr>
        <w:b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540856"/>
    <w:multiLevelType w:val="multilevel"/>
    <w:tmpl w:val="252445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4E4E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
  </w:num>
  <w:num w:numId="3">
    <w:abstractNumId w:val="4"/>
  </w:num>
  <w:num w:numId="4">
    <w:abstractNumId w:val="14"/>
  </w:num>
  <w:num w:numId="5">
    <w:abstractNumId w:val="18"/>
  </w:num>
  <w:num w:numId="6">
    <w:abstractNumId w:val="7"/>
  </w:num>
  <w:num w:numId="7">
    <w:abstractNumId w:val="3"/>
  </w:num>
  <w:num w:numId="8">
    <w:abstractNumId w:val="17"/>
  </w:num>
  <w:num w:numId="9">
    <w:abstractNumId w:val="6"/>
  </w:num>
  <w:num w:numId="10">
    <w:abstractNumId w:val="8"/>
  </w:num>
  <w:num w:numId="11">
    <w:abstractNumId w:val="16"/>
  </w:num>
  <w:num w:numId="12">
    <w:abstractNumId w:val="13"/>
  </w:num>
  <w:num w:numId="13">
    <w:abstractNumId w:val="15"/>
  </w:num>
  <w:num w:numId="14">
    <w:abstractNumId w:val="1"/>
  </w:num>
  <w:num w:numId="15">
    <w:abstractNumId w:val="19"/>
  </w:num>
  <w:num w:numId="16">
    <w:abstractNumId w:val="12"/>
  </w:num>
  <w:num w:numId="17">
    <w:abstractNumId w:val="9"/>
  </w:num>
  <w:num w:numId="18">
    <w:abstractNumId w:val="2"/>
  </w:num>
  <w:num w:numId="19">
    <w:abstractNumId w:val="1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1D"/>
    <w:rsid w:val="0005114F"/>
    <w:rsid w:val="00066B39"/>
    <w:rsid w:val="000904EB"/>
    <w:rsid w:val="000B7492"/>
    <w:rsid w:val="000B7A1D"/>
    <w:rsid w:val="00117217"/>
    <w:rsid w:val="00160F9F"/>
    <w:rsid w:val="00167D5A"/>
    <w:rsid w:val="001B072F"/>
    <w:rsid w:val="001D420A"/>
    <w:rsid w:val="001F7D89"/>
    <w:rsid w:val="00200FEA"/>
    <w:rsid w:val="00214232"/>
    <w:rsid w:val="00222E18"/>
    <w:rsid w:val="002A5184"/>
    <w:rsid w:val="002B2D69"/>
    <w:rsid w:val="002C214B"/>
    <w:rsid w:val="002F6CE6"/>
    <w:rsid w:val="002F752D"/>
    <w:rsid w:val="0032453C"/>
    <w:rsid w:val="00353313"/>
    <w:rsid w:val="00353B49"/>
    <w:rsid w:val="00380507"/>
    <w:rsid w:val="00390ACA"/>
    <w:rsid w:val="003A275A"/>
    <w:rsid w:val="003A6CC4"/>
    <w:rsid w:val="003B6623"/>
    <w:rsid w:val="003B6747"/>
    <w:rsid w:val="003D2A33"/>
    <w:rsid w:val="00453C8D"/>
    <w:rsid w:val="004616CA"/>
    <w:rsid w:val="00465191"/>
    <w:rsid w:val="00477F1C"/>
    <w:rsid w:val="004807D6"/>
    <w:rsid w:val="00484E7B"/>
    <w:rsid w:val="004B4154"/>
    <w:rsid w:val="004C0587"/>
    <w:rsid w:val="004F1B66"/>
    <w:rsid w:val="005122A9"/>
    <w:rsid w:val="00583AF2"/>
    <w:rsid w:val="005A0AEF"/>
    <w:rsid w:val="005A7868"/>
    <w:rsid w:val="005D5578"/>
    <w:rsid w:val="00621091"/>
    <w:rsid w:val="006246F1"/>
    <w:rsid w:val="00643791"/>
    <w:rsid w:val="006736CE"/>
    <w:rsid w:val="0069081B"/>
    <w:rsid w:val="006D3981"/>
    <w:rsid w:val="006D7759"/>
    <w:rsid w:val="006E1D8E"/>
    <w:rsid w:val="00707ABD"/>
    <w:rsid w:val="00731144"/>
    <w:rsid w:val="00746AF0"/>
    <w:rsid w:val="00766F48"/>
    <w:rsid w:val="00791760"/>
    <w:rsid w:val="007A5338"/>
    <w:rsid w:val="007A723A"/>
    <w:rsid w:val="007B2BDD"/>
    <w:rsid w:val="007E44DE"/>
    <w:rsid w:val="007F5A20"/>
    <w:rsid w:val="00800924"/>
    <w:rsid w:val="00860AD5"/>
    <w:rsid w:val="008D0BF9"/>
    <w:rsid w:val="008D3F54"/>
    <w:rsid w:val="008E0A05"/>
    <w:rsid w:val="00905D24"/>
    <w:rsid w:val="00923842"/>
    <w:rsid w:val="009758AB"/>
    <w:rsid w:val="0099520D"/>
    <w:rsid w:val="009A6E50"/>
    <w:rsid w:val="009E2C95"/>
    <w:rsid w:val="00A1235E"/>
    <w:rsid w:val="00A2681B"/>
    <w:rsid w:val="00A335C6"/>
    <w:rsid w:val="00A82E0B"/>
    <w:rsid w:val="00A83A65"/>
    <w:rsid w:val="00AD7AAA"/>
    <w:rsid w:val="00B132FD"/>
    <w:rsid w:val="00B2367A"/>
    <w:rsid w:val="00B558D3"/>
    <w:rsid w:val="00B66EAC"/>
    <w:rsid w:val="00B76A40"/>
    <w:rsid w:val="00BB63F0"/>
    <w:rsid w:val="00BB73B5"/>
    <w:rsid w:val="00BC0AF3"/>
    <w:rsid w:val="00BD114D"/>
    <w:rsid w:val="00BE6A73"/>
    <w:rsid w:val="00C0405F"/>
    <w:rsid w:val="00C16F9F"/>
    <w:rsid w:val="00C37952"/>
    <w:rsid w:val="00C5498B"/>
    <w:rsid w:val="00C626B0"/>
    <w:rsid w:val="00D36444"/>
    <w:rsid w:val="00DB69EB"/>
    <w:rsid w:val="00DC3A49"/>
    <w:rsid w:val="00DD2156"/>
    <w:rsid w:val="00DF0F7F"/>
    <w:rsid w:val="00E33815"/>
    <w:rsid w:val="00E51FAE"/>
    <w:rsid w:val="00E97932"/>
    <w:rsid w:val="00EF151B"/>
    <w:rsid w:val="00EF594C"/>
    <w:rsid w:val="00F57ED3"/>
    <w:rsid w:val="00F729FB"/>
    <w:rsid w:val="00FC58DA"/>
    <w:rsid w:val="00FF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4499D"/>
  <w15:docId w15:val="{214B095F-E1CB-4212-8F24-630B55E3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A3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D2A33"/>
    <w:pPr>
      <w:keepNext/>
      <w:outlineLvl w:val="0"/>
    </w:pPr>
    <w:rPr>
      <w:sz w:val="24"/>
    </w:rPr>
  </w:style>
  <w:style w:type="paragraph" w:styleId="Heading2">
    <w:name w:val="heading 2"/>
    <w:basedOn w:val="Normal"/>
    <w:next w:val="Normal"/>
    <w:link w:val="Heading2Char"/>
    <w:qFormat/>
    <w:rsid w:val="003D2A33"/>
    <w:pPr>
      <w:keepNext/>
      <w:jc w:val="right"/>
      <w:outlineLvl w:val="1"/>
    </w:pPr>
    <w:rPr>
      <w:sz w:val="24"/>
    </w:rPr>
  </w:style>
  <w:style w:type="paragraph" w:styleId="Heading3">
    <w:name w:val="heading 3"/>
    <w:basedOn w:val="Normal"/>
    <w:next w:val="Normal"/>
    <w:link w:val="Heading3Char"/>
    <w:qFormat/>
    <w:rsid w:val="007A723A"/>
    <w:pPr>
      <w:keepNext/>
      <w:spacing w:before="240" w:after="60"/>
      <w:outlineLvl w:val="2"/>
    </w:pPr>
    <w:rPr>
      <w:rFonts w:ascii="Arial" w:hAnsi="Arial"/>
      <w:sz w:val="24"/>
    </w:rPr>
  </w:style>
  <w:style w:type="paragraph" w:styleId="Heading4">
    <w:name w:val="heading 4"/>
    <w:basedOn w:val="Normal"/>
    <w:next w:val="Normal"/>
    <w:link w:val="Heading4Char"/>
    <w:unhideWhenUsed/>
    <w:qFormat/>
    <w:rsid w:val="007A723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A723A"/>
    <w:pPr>
      <w:spacing w:before="240" w:after="60"/>
      <w:outlineLvl w:val="4"/>
    </w:pPr>
    <w:rPr>
      <w:sz w:val="22"/>
    </w:rPr>
  </w:style>
  <w:style w:type="paragraph" w:styleId="Heading6">
    <w:name w:val="heading 6"/>
    <w:basedOn w:val="Normal"/>
    <w:next w:val="Normal"/>
    <w:link w:val="Heading6Char"/>
    <w:qFormat/>
    <w:rsid w:val="007A723A"/>
    <w:pPr>
      <w:spacing w:before="240" w:after="60"/>
      <w:outlineLvl w:val="5"/>
    </w:pPr>
    <w:rPr>
      <w:i/>
      <w:sz w:val="22"/>
    </w:rPr>
  </w:style>
  <w:style w:type="paragraph" w:styleId="Heading7">
    <w:name w:val="heading 7"/>
    <w:basedOn w:val="Normal"/>
    <w:next w:val="Normal"/>
    <w:link w:val="Heading7Char"/>
    <w:qFormat/>
    <w:rsid w:val="007A723A"/>
    <w:pPr>
      <w:spacing w:before="240" w:after="60"/>
      <w:outlineLvl w:val="6"/>
    </w:pPr>
    <w:rPr>
      <w:rFonts w:ascii="Arial" w:hAnsi="Arial"/>
    </w:rPr>
  </w:style>
  <w:style w:type="paragraph" w:styleId="Heading8">
    <w:name w:val="heading 8"/>
    <w:basedOn w:val="Normal"/>
    <w:next w:val="Normal"/>
    <w:link w:val="Heading8Char"/>
    <w:qFormat/>
    <w:rsid w:val="007A723A"/>
    <w:pPr>
      <w:spacing w:before="240" w:after="60"/>
      <w:outlineLvl w:val="7"/>
    </w:pPr>
    <w:rPr>
      <w:rFonts w:ascii="Arial" w:hAnsi="Arial"/>
      <w:i/>
    </w:rPr>
  </w:style>
  <w:style w:type="paragraph" w:styleId="Heading9">
    <w:name w:val="heading 9"/>
    <w:basedOn w:val="Normal"/>
    <w:next w:val="Normal"/>
    <w:link w:val="Heading9Char"/>
    <w:qFormat/>
    <w:rsid w:val="007A723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2A33"/>
    <w:pPr>
      <w:tabs>
        <w:tab w:val="center" w:pos="4680"/>
        <w:tab w:val="right" w:pos="9360"/>
      </w:tabs>
    </w:pPr>
  </w:style>
  <w:style w:type="character" w:customStyle="1" w:styleId="HeaderChar">
    <w:name w:val="Header Char"/>
    <w:basedOn w:val="DefaultParagraphFont"/>
    <w:link w:val="Header"/>
    <w:uiPriority w:val="99"/>
    <w:rsid w:val="003D2A33"/>
    <w:rPr>
      <w:rFonts w:ascii="Times New Roman" w:eastAsia="Times New Roman" w:hAnsi="Times New Roman" w:cs="Times New Roman"/>
      <w:sz w:val="20"/>
      <w:szCs w:val="20"/>
    </w:rPr>
  </w:style>
  <w:style w:type="paragraph" w:styleId="Footer">
    <w:name w:val="footer"/>
    <w:basedOn w:val="Normal"/>
    <w:link w:val="FooterChar"/>
    <w:unhideWhenUsed/>
    <w:rsid w:val="003D2A33"/>
    <w:pPr>
      <w:tabs>
        <w:tab w:val="center" w:pos="4680"/>
        <w:tab w:val="right" w:pos="9360"/>
      </w:tabs>
    </w:pPr>
  </w:style>
  <w:style w:type="character" w:customStyle="1" w:styleId="FooterChar">
    <w:name w:val="Footer Char"/>
    <w:basedOn w:val="DefaultParagraphFont"/>
    <w:link w:val="Footer"/>
    <w:rsid w:val="003D2A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2A33"/>
    <w:rPr>
      <w:rFonts w:ascii="Tahoma" w:hAnsi="Tahoma" w:cs="Tahoma"/>
      <w:sz w:val="16"/>
      <w:szCs w:val="16"/>
    </w:rPr>
  </w:style>
  <w:style w:type="character" w:customStyle="1" w:styleId="BalloonTextChar">
    <w:name w:val="Balloon Text Char"/>
    <w:basedOn w:val="DefaultParagraphFont"/>
    <w:link w:val="BalloonText"/>
    <w:uiPriority w:val="99"/>
    <w:semiHidden/>
    <w:rsid w:val="003D2A33"/>
    <w:rPr>
      <w:rFonts w:ascii="Tahoma" w:eastAsia="Times New Roman" w:hAnsi="Tahoma" w:cs="Tahoma"/>
      <w:sz w:val="16"/>
      <w:szCs w:val="16"/>
    </w:rPr>
  </w:style>
  <w:style w:type="character" w:customStyle="1" w:styleId="Heading1Char">
    <w:name w:val="Heading 1 Char"/>
    <w:basedOn w:val="DefaultParagraphFont"/>
    <w:link w:val="Heading1"/>
    <w:rsid w:val="003D2A3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D2A33"/>
    <w:rPr>
      <w:rFonts w:ascii="Times New Roman" w:eastAsia="Times New Roman" w:hAnsi="Times New Roman" w:cs="Times New Roman"/>
      <w:sz w:val="24"/>
      <w:szCs w:val="20"/>
    </w:rPr>
  </w:style>
  <w:style w:type="paragraph" w:styleId="Title">
    <w:name w:val="Title"/>
    <w:basedOn w:val="Normal"/>
    <w:link w:val="TitleChar"/>
    <w:qFormat/>
    <w:rsid w:val="003D2A33"/>
    <w:pPr>
      <w:jc w:val="center"/>
    </w:pPr>
    <w:rPr>
      <w:b/>
      <w:sz w:val="24"/>
    </w:rPr>
  </w:style>
  <w:style w:type="character" w:customStyle="1" w:styleId="TitleChar">
    <w:name w:val="Title Char"/>
    <w:basedOn w:val="DefaultParagraphFont"/>
    <w:link w:val="Title"/>
    <w:rsid w:val="003D2A33"/>
    <w:rPr>
      <w:rFonts w:ascii="Times New Roman" w:eastAsia="Times New Roman" w:hAnsi="Times New Roman" w:cs="Times New Roman"/>
      <w:b/>
      <w:sz w:val="24"/>
      <w:szCs w:val="20"/>
    </w:rPr>
  </w:style>
  <w:style w:type="character" w:styleId="PageNumber">
    <w:name w:val="page number"/>
    <w:basedOn w:val="DefaultParagraphFont"/>
    <w:semiHidden/>
    <w:rsid w:val="003D2A33"/>
  </w:style>
  <w:style w:type="paragraph" w:styleId="ListParagraph">
    <w:name w:val="List Paragraph"/>
    <w:basedOn w:val="Normal"/>
    <w:uiPriority w:val="34"/>
    <w:qFormat/>
    <w:rsid w:val="007A5338"/>
    <w:pPr>
      <w:spacing w:after="200" w:line="276" w:lineRule="auto"/>
      <w:ind w:left="720"/>
      <w:contextualSpacing/>
    </w:pPr>
    <w:rPr>
      <w:rFonts w:asciiTheme="minorHAnsi" w:eastAsiaTheme="minorHAnsi" w:hAnsiTheme="minorHAnsi" w:cstheme="minorBidi"/>
      <w:sz w:val="22"/>
      <w:szCs w:val="22"/>
    </w:rPr>
  </w:style>
  <w:style w:type="numbering" w:customStyle="1" w:styleId="Style1">
    <w:name w:val="Style1"/>
    <w:uiPriority w:val="99"/>
    <w:rsid w:val="00C16F9F"/>
    <w:pPr>
      <w:numPr>
        <w:numId w:val="1"/>
      </w:numPr>
    </w:pPr>
  </w:style>
  <w:style w:type="character" w:customStyle="1" w:styleId="Heading4Char">
    <w:name w:val="Heading 4 Char"/>
    <w:basedOn w:val="DefaultParagraphFont"/>
    <w:link w:val="Heading4"/>
    <w:uiPriority w:val="9"/>
    <w:semiHidden/>
    <w:rsid w:val="007A723A"/>
    <w:rPr>
      <w:rFonts w:asciiTheme="majorHAnsi" w:eastAsiaTheme="majorEastAsia" w:hAnsiTheme="majorHAnsi" w:cstheme="majorBidi"/>
      <w:b/>
      <w:bCs/>
      <w:i/>
      <w:iCs/>
      <w:color w:val="4F81BD" w:themeColor="accent1"/>
      <w:sz w:val="20"/>
      <w:szCs w:val="20"/>
    </w:rPr>
  </w:style>
  <w:style w:type="character" w:customStyle="1" w:styleId="Heading3Char">
    <w:name w:val="Heading 3 Char"/>
    <w:basedOn w:val="DefaultParagraphFont"/>
    <w:link w:val="Heading3"/>
    <w:rsid w:val="007A723A"/>
    <w:rPr>
      <w:rFonts w:ascii="Arial" w:eastAsia="Times New Roman" w:hAnsi="Arial" w:cs="Times New Roman"/>
      <w:sz w:val="24"/>
      <w:szCs w:val="20"/>
    </w:rPr>
  </w:style>
  <w:style w:type="character" w:customStyle="1" w:styleId="Heading5Char">
    <w:name w:val="Heading 5 Char"/>
    <w:basedOn w:val="DefaultParagraphFont"/>
    <w:link w:val="Heading5"/>
    <w:rsid w:val="007A723A"/>
    <w:rPr>
      <w:rFonts w:ascii="Times New Roman" w:eastAsia="Times New Roman" w:hAnsi="Times New Roman" w:cs="Times New Roman"/>
      <w:szCs w:val="20"/>
    </w:rPr>
  </w:style>
  <w:style w:type="character" w:customStyle="1" w:styleId="Heading6Char">
    <w:name w:val="Heading 6 Char"/>
    <w:basedOn w:val="DefaultParagraphFont"/>
    <w:link w:val="Heading6"/>
    <w:rsid w:val="007A723A"/>
    <w:rPr>
      <w:rFonts w:ascii="Times New Roman" w:eastAsia="Times New Roman" w:hAnsi="Times New Roman" w:cs="Times New Roman"/>
      <w:i/>
      <w:szCs w:val="20"/>
    </w:rPr>
  </w:style>
  <w:style w:type="character" w:customStyle="1" w:styleId="Heading7Char">
    <w:name w:val="Heading 7 Char"/>
    <w:basedOn w:val="DefaultParagraphFont"/>
    <w:link w:val="Heading7"/>
    <w:rsid w:val="007A723A"/>
    <w:rPr>
      <w:rFonts w:ascii="Arial" w:eastAsia="Times New Roman" w:hAnsi="Arial" w:cs="Times New Roman"/>
      <w:sz w:val="20"/>
      <w:szCs w:val="20"/>
    </w:rPr>
  </w:style>
  <w:style w:type="character" w:customStyle="1" w:styleId="Heading8Char">
    <w:name w:val="Heading 8 Char"/>
    <w:basedOn w:val="DefaultParagraphFont"/>
    <w:link w:val="Heading8"/>
    <w:rsid w:val="007A723A"/>
    <w:rPr>
      <w:rFonts w:ascii="Arial" w:eastAsia="Times New Roman" w:hAnsi="Arial" w:cs="Times New Roman"/>
      <w:i/>
      <w:sz w:val="20"/>
      <w:szCs w:val="20"/>
    </w:rPr>
  </w:style>
  <w:style w:type="character" w:customStyle="1" w:styleId="Heading9Char">
    <w:name w:val="Heading 9 Char"/>
    <w:basedOn w:val="DefaultParagraphFont"/>
    <w:link w:val="Heading9"/>
    <w:rsid w:val="007A723A"/>
    <w:rPr>
      <w:rFonts w:ascii="Arial" w:eastAsia="Times New Roman" w:hAnsi="Arial" w:cs="Times New Roman"/>
      <w:b/>
      <w:i/>
      <w:sz w:val="18"/>
      <w:szCs w:val="20"/>
    </w:rPr>
  </w:style>
  <w:style w:type="paragraph" w:styleId="BodyTextIndent">
    <w:name w:val="Body Text Indent"/>
    <w:basedOn w:val="Normal"/>
    <w:link w:val="BodyTextIndentChar"/>
    <w:semiHidden/>
    <w:rsid w:val="007A723A"/>
    <w:pPr>
      <w:ind w:left="2160"/>
    </w:pPr>
    <w:rPr>
      <w:sz w:val="24"/>
    </w:rPr>
  </w:style>
  <w:style w:type="character" w:customStyle="1" w:styleId="BodyTextIndentChar">
    <w:name w:val="Body Text Indent Char"/>
    <w:basedOn w:val="DefaultParagraphFont"/>
    <w:link w:val="BodyTextIndent"/>
    <w:semiHidden/>
    <w:rsid w:val="007A723A"/>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7A723A"/>
    <w:pPr>
      <w:ind w:left="2160"/>
    </w:pPr>
  </w:style>
  <w:style w:type="character" w:customStyle="1" w:styleId="BodyTextIndent2Char">
    <w:name w:val="Body Text Indent 2 Char"/>
    <w:basedOn w:val="DefaultParagraphFont"/>
    <w:link w:val="BodyTextIndent2"/>
    <w:semiHidden/>
    <w:rsid w:val="007A723A"/>
    <w:rPr>
      <w:rFonts w:ascii="Times New Roman" w:eastAsia="Times New Roman" w:hAnsi="Times New Roman" w:cs="Times New Roman"/>
      <w:sz w:val="20"/>
      <w:szCs w:val="20"/>
    </w:rPr>
  </w:style>
  <w:style w:type="paragraph" w:styleId="List2">
    <w:name w:val="List 2"/>
    <w:basedOn w:val="Normal"/>
    <w:semiHidden/>
    <w:rsid w:val="007A723A"/>
    <w:pPr>
      <w:ind w:left="720" w:hanging="360"/>
    </w:pPr>
  </w:style>
  <w:style w:type="paragraph" w:styleId="List3">
    <w:name w:val="List 3"/>
    <w:basedOn w:val="Normal"/>
    <w:semiHidden/>
    <w:rsid w:val="007A723A"/>
    <w:pPr>
      <w:ind w:left="1080" w:hanging="360"/>
    </w:pPr>
  </w:style>
  <w:style w:type="paragraph" w:styleId="ListContinue2">
    <w:name w:val="List Continue 2"/>
    <w:basedOn w:val="Normal"/>
    <w:semiHidden/>
    <w:rsid w:val="007A723A"/>
    <w:pPr>
      <w:spacing w:after="120"/>
      <w:ind w:left="720"/>
    </w:pPr>
  </w:style>
  <w:style w:type="paragraph" w:styleId="BodyText">
    <w:name w:val="Body Text"/>
    <w:basedOn w:val="Normal"/>
    <w:link w:val="BodyTextChar"/>
    <w:semiHidden/>
    <w:rsid w:val="007A723A"/>
    <w:pPr>
      <w:spacing w:after="120"/>
    </w:pPr>
  </w:style>
  <w:style w:type="character" w:customStyle="1" w:styleId="BodyTextChar">
    <w:name w:val="Body Text Char"/>
    <w:basedOn w:val="DefaultParagraphFont"/>
    <w:link w:val="BodyText"/>
    <w:semiHidden/>
    <w:rsid w:val="007A723A"/>
    <w:rPr>
      <w:rFonts w:ascii="Times New Roman" w:eastAsia="Times New Roman" w:hAnsi="Times New Roman" w:cs="Times New Roman"/>
      <w:sz w:val="20"/>
      <w:szCs w:val="20"/>
    </w:rPr>
  </w:style>
  <w:style w:type="paragraph" w:styleId="Subtitle">
    <w:name w:val="Subtitle"/>
    <w:basedOn w:val="Normal"/>
    <w:link w:val="SubtitleChar"/>
    <w:qFormat/>
    <w:rsid w:val="007A723A"/>
    <w:pPr>
      <w:spacing w:after="60"/>
      <w:jc w:val="center"/>
      <w:outlineLvl w:val="1"/>
    </w:pPr>
    <w:rPr>
      <w:rFonts w:ascii="Arial" w:hAnsi="Arial"/>
      <w:sz w:val="24"/>
    </w:rPr>
  </w:style>
  <w:style w:type="character" w:customStyle="1" w:styleId="SubtitleChar">
    <w:name w:val="Subtitle Char"/>
    <w:basedOn w:val="DefaultParagraphFont"/>
    <w:link w:val="Subtitle"/>
    <w:rsid w:val="007A723A"/>
    <w:rPr>
      <w:rFonts w:ascii="Arial" w:eastAsia="Times New Roman" w:hAnsi="Arial" w:cs="Times New Roman"/>
      <w:sz w:val="24"/>
      <w:szCs w:val="20"/>
    </w:rPr>
  </w:style>
  <w:style w:type="paragraph" w:styleId="List4">
    <w:name w:val="List 4"/>
    <w:basedOn w:val="Normal"/>
    <w:semiHidden/>
    <w:rsid w:val="007A723A"/>
    <w:pPr>
      <w:ind w:left="1440" w:hanging="360"/>
    </w:pPr>
  </w:style>
  <w:style w:type="paragraph" w:styleId="BodyTextIndent3">
    <w:name w:val="Body Text Indent 3"/>
    <w:basedOn w:val="Normal"/>
    <w:link w:val="BodyTextIndent3Char"/>
    <w:semiHidden/>
    <w:rsid w:val="007A723A"/>
    <w:pPr>
      <w:ind w:left="2160" w:hanging="720"/>
    </w:pPr>
    <w:rPr>
      <w:rFonts w:ascii="Arial Narrow" w:hAnsi="Arial Narrow"/>
      <w:sz w:val="24"/>
    </w:rPr>
  </w:style>
  <w:style w:type="character" w:customStyle="1" w:styleId="BodyTextIndent3Char">
    <w:name w:val="Body Text Indent 3 Char"/>
    <w:basedOn w:val="DefaultParagraphFont"/>
    <w:link w:val="BodyTextIndent3"/>
    <w:semiHidden/>
    <w:rsid w:val="007A723A"/>
    <w:rPr>
      <w:rFonts w:ascii="Arial Narrow" w:eastAsia="Times New Roman" w:hAnsi="Arial Narrow" w:cs="Times New Roman"/>
      <w:sz w:val="24"/>
      <w:szCs w:val="20"/>
    </w:rPr>
  </w:style>
  <w:style w:type="paragraph" w:styleId="DocumentMap">
    <w:name w:val="Document Map"/>
    <w:basedOn w:val="Normal"/>
    <w:link w:val="DocumentMapChar"/>
    <w:semiHidden/>
    <w:rsid w:val="007A723A"/>
    <w:pPr>
      <w:shd w:val="clear" w:color="auto" w:fill="000080"/>
    </w:pPr>
    <w:rPr>
      <w:rFonts w:ascii="Tahoma" w:hAnsi="Tahoma"/>
    </w:rPr>
  </w:style>
  <w:style w:type="character" w:customStyle="1" w:styleId="DocumentMapChar">
    <w:name w:val="Document Map Char"/>
    <w:basedOn w:val="DefaultParagraphFont"/>
    <w:link w:val="DocumentMap"/>
    <w:semiHidden/>
    <w:rsid w:val="007A723A"/>
    <w:rPr>
      <w:rFonts w:ascii="Tahoma" w:eastAsia="Times New Roman" w:hAnsi="Tahoma" w:cs="Times New Roman"/>
      <w:sz w:val="20"/>
      <w:szCs w:val="20"/>
      <w:shd w:val="clear" w:color="auto" w:fill="000080"/>
    </w:rPr>
  </w:style>
  <w:style w:type="paragraph" w:styleId="List">
    <w:name w:val="List"/>
    <w:basedOn w:val="Normal"/>
    <w:semiHidden/>
    <w:rsid w:val="007A723A"/>
    <w:pPr>
      <w:ind w:left="360" w:hanging="360"/>
    </w:pPr>
  </w:style>
  <w:style w:type="paragraph" w:styleId="BodyText2">
    <w:name w:val="Body Text 2"/>
    <w:basedOn w:val="Normal"/>
    <w:link w:val="BodyText2Char"/>
    <w:semiHidden/>
    <w:rsid w:val="007A723A"/>
    <w:rPr>
      <w:sz w:val="24"/>
    </w:rPr>
  </w:style>
  <w:style w:type="character" w:customStyle="1" w:styleId="BodyText2Char">
    <w:name w:val="Body Text 2 Char"/>
    <w:basedOn w:val="DefaultParagraphFont"/>
    <w:link w:val="BodyText2"/>
    <w:semiHidden/>
    <w:rsid w:val="007A723A"/>
    <w:rPr>
      <w:rFonts w:ascii="Times New Roman" w:eastAsia="Times New Roman" w:hAnsi="Times New Roman" w:cs="Times New Roman"/>
      <w:sz w:val="24"/>
      <w:szCs w:val="20"/>
    </w:rPr>
  </w:style>
  <w:style w:type="character" w:styleId="CommentReference">
    <w:name w:val="annotation reference"/>
    <w:basedOn w:val="DefaultParagraphFont"/>
    <w:semiHidden/>
    <w:rsid w:val="007A723A"/>
    <w:rPr>
      <w:sz w:val="16"/>
    </w:rPr>
  </w:style>
  <w:style w:type="paragraph" w:styleId="CommentText">
    <w:name w:val="annotation text"/>
    <w:basedOn w:val="Normal"/>
    <w:link w:val="CommentTextChar"/>
    <w:semiHidden/>
    <w:rsid w:val="007A723A"/>
  </w:style>
  <w:style w:type="character" w:customStyle="1" w:styleId="CommentTextChar">
    <w:name w:val="Comment Text Char"/>
    <w:basedOn w:val="DefaultParagraphFont"/>
    <w:link w:val="CommentText"/>
    <w:semiHidden/>
    <w:rsid w:val="007A723A"/>
    <w:rPr>
      <w:rFonts w:ascii="Times New Roman" w:eastAsia="Times New Roman" w:hAnsi="Times New Roman" w:cs="Times New Roman"/>
      <w:sz w:val="20"/>
      <w:szCs w:val="20"/>
    </w:rPr>
  </w:style>
  <w:style w:type="paragraph" w:styleId="BodyText3">
    <w:name w:val="Body Text 3"/>
    <w:basedOn w:val="Normal"/>
    <w:link w:val="BodyText3Char"/>
    <w:semiHidden/>
    <w:rsid w:val="007A723A"/>
    <w:pPr>
      <w:jc w:val="both"/>
    </w:pPr>
    <w:rPr>
      <w:rFonts w:ascii="Arial Narrow" w:hAnsi="Arial Narrow"/>
      <w:sz w:val="24"/>
    </w:rPr>
  </w:style>
  <w:style w:type="character" w:customStyle="1" w:styleId="BodyText3Char">
    <w:name w:val="Body Text 3 Char"/>
    <w:basedOn w:val="DefaultParagraphFont"/>
    <w:link w:val="BodyText3"/>
    <w:semiHidden/>
    <w:rsid w:val="007A723A"/>
    <w:rPr>
      <w:rFonts w:ascii="Arial Narrow" w:eastAsia="Times New Roman" w:hAnsi="Arial Narrow" w:cs="Times New Roman"/>
      <w:sz w:val="24"/>
      <w:szCs w:val="20"/>
    </w:rPr>
  </w:style>
  <w:style w:type="paragraph" w:styleId="NormalWeb">
    <w:name w:val="Normal (Web)"/>
    <w:basedOn w:val="Normal"/>
    <w:uiPriority w:val="99"/>
    <w:rsid w:val="00746AF0"/>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78068">
      <w:bodyDiv w:val="1"/>
      <w:marLeft w:val="0"/>
      <w:marRight w:val="0"/>
      <w:marTop w:val="0"/>
      <w:marBottom w:val="0"/>
      <w:divBdr>
        <w:top w:val="none" w:sz="0" w:space="0" w:color="auto"/>
        <w:left w:val="none" w:sz="0" w:space="0" w:color="auto"/>
        <w:bottom w:val="none" w:sz="0" w:space="0" w:color="auto"/>
        <w:right w:val="none" w:sz="0" w:space="0" w:color="auto"/>
      </w:divBdr>
    </w:div>
    <w:div w:id="586228853">
      <w:bodyDiv w:val="1"/>
      <w:marLeft w:val="0"/>
      <w:marRight w:val="0"/>
      <w:marTop w:val="0"/>
      <w:marBottom w:val="0"/>
      <w:divBdr>
        <w:top w:val="none" w:sz="0" w:space="0" w:color="auto"/>
        <w:left w:val="none" w:sz="0" w:space="0" w:color="auto"/>
        <w:bottom w:val="none" w:sz="0" w:space="0" w:color="auto"/>
        <w:right w:val="none" w:sz="0" w:space="0" w:color="auto"/>
      </w:divBdr>
    </w:div>
    <w:div w:id="20315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verman\Desktop\Shamong\Deputy%20EMS%20Director\SOP\Shamong%20SOP's\S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SOP</Template>
  <TotalTime>5</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Everman</dc:creator>
  <cp:lastModifiedBy>Joe Everman</cp:lastModifiedBy>
  <cp:revision>4</cp:revision>
  <cp:lastPrinted>2016-02-09T20:47:00Z</cp:lastPrinted>
  <dcterms:created xsi:type="dcterms:W3CDTF">2019-06-16T22:07:00Z</dcterms:created>
  <dcterms:modified xsi:type="dcterms:W3CDTF">2019-06-18T23:30:00Z</dcterms:modified>
</cp:coreProperties>
</file>